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default"/>
          <w:lang w:val="en-US" w:eastAsia="zh-CN"/>
        </w:rPr>
      </w:pPr>
      <w:r>
        <w:t>3GPP TSG RAN WG</w:t>
      </w:r>
      <w:r>
        <w:rPr>
          <w:rFonts w:hint="eastAsia"/>
          <w:lang w:eastAsia="zh-CN"/>
        </w:rPr>
        <w:t>2</w:t>
      </w:r>
      <w:r>
        <w:t xml:space="preserve"> #1</w:t>
      </w:r>
      <w:r>
        <w:rPr>
          <w:rFonts w:hint="eastAsia"/>
          <w:lang w:eastAsia="zh-CN"/>
        </w:rPr>
        <w:t>2</w:t>
      </w:r>
      <w:r>
        <w:rPr>
          <w:rFonts w:hint="eastAsia"/>
          <w:lang w:val="en-US" w:eastAsia="zh-CN"/>
        </w:rPr>
        <w:t>9</w:t>
      </w:r>
      <w:r>
        <w:tab/>
      </w:r>
      <w:r>
        <w:t>R2-2500775</w:t>
      </w:r>
    </w:p>
    <w:p>
      <w:pPr>
        <w:pStyle w:val="44"/>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eastAsia"/>
          <w:lang w:val="en-US" w:eastAsia="zh-CN"/>
        </w:rPr>
      </w:pPr>
      <w:r>
        <w:rPr>
          <w:rFonts w:hint="eastAsia" w:ascii="Arial" w:hAnsi="Arial" w:cs="Arial"/>
          <w:b/>
          <w:bCs/>
          <w:snapToGrid w:val="0"/>
          <w:sz w:val="24"/>
          <w:lang w:val="en-US" w:eastAsia="zh-CN"/>
        </w:rPr>
        <w:t>Athens, GR, Feb</w:t>
      </w:r>
      <w:r>
        <w:rPr>
          <w:rFonts w:hint="eastAsia" w:ascii="Arial" w:hAnsi="Arial" w:cs="Arial"/>
          <w:b/>
          <w:bCs/>
          <w:snapToGrid w:val="0"/>
          <w:sz w:val="24"/>
        </w:rPr>
        <w:t xml:space="preserve"> 1</w:t>
      </w:r>
      <w:r>
        <w:rPr>
          <w:rFonts w:hint="eastAsia" w:ascii="Arial" w:hAnsi="Arial" w:cs="Arial"/>
          <w:b/>
          <w:bCs/>
          <w:snapToGrid w:val="0"/>
          <w:sz w:val="24"/>
          <w:lang w:val="en-US" w:eastAsia="zh-CN"/>
        </w:rPr>
        <w:t>7</w:t>
      </w:r>
      <w:r>
        <w:rPr>
          <w:rFonts w:hint="eastAsia" w:ascii="Arial" w:hAnsi="Arial" w:cs="Arial"/>
          <w:b/>
          <w:bCs/>
          <w:snapToGrid w:val="0"/>
          <w:sz w:val="24"/>
          <w:vertAlign w:val="superscript"/>
        </w:rPr>
        <w:t>th</w:t>
      </w:r>
      <w:r>
        <w:rPr>
          <w:rFonts w:hint="eastAsia" w:ascii="Arial" w:hAnsi="Arial" w:cs="Arial"/>
          <w:b/>
          <w:bCs/>
          <w:snapToGrid w:val="0"/>
          <w:sz w:val="24"/>
        </w:rPr>
        <w:t>–</w:t>
      </w:r>
      <w:r>
        <w:rPr>
          <w:rFonts w:hint="eastAsia" w:ascii="Arial" w:hAnsi="Arial" w:cs="Arial"/>
          <w:b/>
          <w:bCs/>
          <w:snapToGrid w:val="0"/>
          <w:sz w:val="24"/>
          <w:lang w:val="en-US" w:eastAsia="zh-CN"/>
        </w:rPr>
        <w:t>21</w:t>
      </w:r>
      <w:r>
        <w:rPr>
          <w:rFonts w:hint="eastAsia" w:eastAsia="宋体" w:cs="Arial"/>
          <w:b/>
          <w:bCs/>
          <w:snapToGrid w:val="0"/>
          <w:sz w:val="24"/>
          <w:vertAlign w:val="superscript"/>
          <w:lang w:val="en-US" w:eastAsia="zh-CN"/>
        </w:rPr>
        <w:t>st</w:t>
      </w:r>
      <w:r>
        <w:rPr>
          <w:rFonts w:ascii="Arial" w:hAnsi="Arial" w:eastAsia="MS Mincho" w:cs="Arial"/>
          <w:b/>
          <w:bCs/>
          <w:sz w:val="24"/>
          <w:lang w:eastAsia="ja-JP"/>
        </w:rPr>
        <w:t>, 202</w:t>
      </w:r>
      <w:r>
        <w:rPr>
          <w:rFonts w:hint="eastAsia"/>
          <w:lang w:val="en-US" w:eastAsia="zh-CN"/>
        </w:rPr>
        <w:t>5</w:t>
      </w:r>
    </w:p>
    <w:p>
      <w:pPr>
        <w:pStyle w:val="44"/>
        <w:keepNext w:val="0"/>
        <w:keepLines w:val="0"/>
        <w:pageBreakBefore w:val="0"/>
        <w:widowControl/>
        <w:kinsoku/>
        <w:wordWrap/>
        <w:overflowPunct/>
        <w:topLinePunct w:val="0"/>
        <w:autoSpaceDE/>
        <w:autoSpaceDN/>
        <w:bidi w:val="0"/>
        <w:adjustRightInd/>
        <w:snapToGrid/>
        <w:spacing w:after="0" w:afterLines="0"/>
        <w:textAlignment w:val="auto"/>
        <w:rPr>
          <w:rFonts w:cs="Arial"/>
          <w:sz w:val="22"/>
        </w:rPr>
      </w:pPr>
    </w:p>
    <w:p>
      <w:pPr>
        <w:pStyle w:val="44"/>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hint="default" w:eastAsia="宋体" w:cs="Arial"/>
          <w:sz w:val="22"/>
          <w:lang w:val="en-US" w:eastAsia="zh-CN"/>
        </w:rPr>
      </w:pPr>
      <w:r>
        <w:rPr>
          <w:rFonts w:cs="Arial"/>
          <w:sz w:val="22"/>
        </w:rPr>
        <w:t>Agenda Item:</w:t>
      </w:r>
      <w:r>
        <w:rPr>
          <w:rFonts w:cs="Arial"/>
          <w:sz w:val="22"/>
        </w:rPr>
        <w:tab/>
      </w:r>
      <w:r>
        <w:rPr>
          <w:rFonts w:hint="eastAsia" w:eastAsia="宋体" w:cs="Arial"/>
          <w:sz w:val="22"/>
          <w:lang w:val="en-US" w:eastAsia="zh-CN"/>
        </w:rPr>
        <w:t>7</w:t>
      </w:r>
      <w:r>
        <w:rPr>
          <w:rFonts w:cs="Arial"/>
          <w:sz w:val="22"/>
        </w:rPr>
        <w:t>.</w:t>
      </w:r>
      <w:r>
        <w:rPr>
          <w:rFonts w:hint="eastAsia" w:eastAsia="宋体" w:cs="Arial"/>
          <w:sz w:val="22"/>
          <w:lang w:val="en-US" w:eastAsia="zh-CN"/>
        </w:rPr>
        <w:t>0.2</w:t>
      </w:r>
      <w:r>
        <w:rPr>
          <w:rFonts w:cs="Arial"/>
          <w:sz w:val="22"/>
        </w:rPr>
        <w:t>.</w:t>
      </w:r>
      <w:r>
        <w:rPr>
          <w:rFonts w:hint="eastAsia" w:eastAsia="宋体" w:cs="Arial"/>
          <w:sz w:val="22"/>
          <w:lang w:val="en-US" w:eastAsia="zh-CN"/>
        </w:rPr>
        <w:t>15</w:t>
      </w:r>
    </w:p>
    <w:p>
      <w:pPr>
        <w:pStyle w:val="44"/>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4"/>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hint="default" w:eastAsia="宋体" w:cs="Arial"/>
          <w:sz w:val="22"/>
          <w:lang w:val="en-US" w:eastAsia="zh-CN"/>
        </w:rPr>
      </w:pPr>
      <w:r>
        <w:rPr>
          <w:rFonts w:cs="Arial"/>
          <w:sz w:val="22"/>
        </w:rPr>
        <w:t>Title:</w:t>
      </w:r>
      <w:r>
        <w:rPr>
          <w:rFonts w:cs="Arial"/>
          <w:sz w:val="22"/>
        </w:rPr>
        <w:tab/>
      </w:r>
      <w:r>
        <w:rPr>
          <w:rFonts w:hint="eastAsia" w:cs="Arial"/>
          <w:sz w:val="22"/>
        </w:rPr>
        <w:t>Re</w:t>
      </w:r>
      <w:r>
        <w:rPr>
          <w:rFonts w:hint="eastAsia" w:eastAsia="宋体" w:cs="Arial"/>
          <w:sz w:val="22"/>
          <w:lang w:val="en-US" w:eastAsia="zh-CN"/>
        </w:rPr>
        <w:t xml:space="preserve">ply LS </w:t>
      </w:r>
      <w:r>
        <w:rPr>
          <w:rFonts w:hint="eastAsia" w:eastAsia="宋体"/>
          <w:sz w:val="22"/>
          <w:lang w:val="en-US" w:eastAsia="zh-CN"/>
        </w:rPr>
        <w:t>on</w:t>
      </w:r>
      <w:r>
        <w:rPr>
          <w:rFonts w:hint="eastAsia" w:eastAsia="宋体"/>
          <w:sz w:val="22"/>
          <w:lang w:eastAsia="zh-CN"/>
        </w:rPr>
        <w:t xml:space="preserve"> </w:t>
      </w:r>
      <w:r>
        <w:rPr>
          <w:rFonts w:hint="eastAsia" w:eastAsia="宋体" w:cs="Arial"/>
          <w:b/>
          <w:sz w:val="22"/>
          <w:szCs w:val="22"/>
          <w:lang w:val="en-US" w:eastAsia="zh-CN"/>
        </w:rPr>
        <w:t>QMC Coordination for RRC Segmentation</w:t>
      </w:r>
      <w:r>
        <w:rPr>
          <w:rFonts w:eastAsia="宋体" w:cs="Arial"/>
          <w:b/>
          <w:sz w:val="22"/>
          <w:szCs w:val="22"/>
          <w:lang w:val="en-US" w:eastAsia="zh-CN"/>
        </w:rPr>
        <w:t xml:space="preserve"> in NR-DC</w:t>
      </w:r>
    </w:p>
    <w:p>
      <w:pPr>
        <w:pStyle w:val="44"/>
        <w:keepNext w:val="0"/>
        <w:keepLines w:val="0"/>
        <w:pageBreakBefore w:val="0"/>
        <w:widowControl/>
        <w:kinsoku/>
        <w:wordWrap/>
        <w:overflowPunct/>
        <w:topLinePunct w:val="0"/>
        <w:autoSpaceDE/>
        <w:autoSpaceDN/>
        <w:bidi w:val="0"/>
        <w:adjustRightInd/>
        <w:snapToGrid/>
        <w:spacing w:after="0" w:afterLines="0" w:line="360" w:lineRule="auto"/>
        <w:textAlignment w:val="auto"/>
        <w:rPr>
          <w:rFonts w:hint="eastAsia" w:eastAsia="宋体"/>
          <w:color w:val="FF0000"/>
          <w:sz w:val="22"/>
          <w:lang w:val="en-US" w:eastAsia="zh-CN"/>
        </w:rPr>
      </w:pPr>
      <w:r>
        <w:rPr>
          <w:rFonts w:cs="Arial"/>
          <w:sz w:val="22"/>
        </w:rPr>
        <w:t>Document for:</w:t>
      </w:r>
      <w:r>
        <w:rPr>
          <w:rFonts w:cs="Arial"/>
          <w:sz w:val="22"/>
        </w:rPr>
        <w:tab/>
      </w:r>
      <w:r>
        <w:rPr>
          <w:rFonts w:cs="Arial"/>
          <w:sz w:val="22"/>
        </w:rPr>
        <w:t>Discussion and Decision</w:t>
      </w:r>
    </w:p>
    <w:p>
      <w:pPr>
        <w:pStyle w:val="3"/>
        <w:rPr>
          <w:rFonts w:cs="Arial"/>
          <w:b/>
          <w:bCs/>
          <w:lang w:val="en-US"/>
        </w:rPr>
      </w:pPr>
      <w:r>
        <w:rPr>
          <w:rFonts w:cs="Arial"/>
          <w:b/>
          <w:bCs/>
          <w:lang w:val="en-US"/>
        </w:rPr>
        <w:t>Introduction</w:t>
      </w:r>
    </w:p>
    <w:p>
      <w:pPr>
        <w:spacing w:after="0"/>
        <w:rPr>
          <w:lang w:eastAsia="zh-CN"/>
        </w:rPr>
      </w:pPr>
      <w:r>
        <w:rPr>
          <w:rFonts w:hint="eastAsia"/>
          <w:lang w:eastAsia="zh-CN"/>
        </w:rPr>
        <w:t xml:space="preserve">RAN3 </w:t>
      </w:r>
      <w:r>
        <w:rPr>
          <w:rFonts w:hint="eastAsia"/>
          <w:lang w:val="en-US" w:eastAsia="zh-CN"/>
        </w:rPr>
        <w:t xml:space="preserve">LS have been received </w:t>
      </w:r>
      <w:r>
        <w:rPr>
          <w:rFonts w:hint="eastAsia"/>
          <w:lang w:eastAsia="zh-CN"/>
        </w:rPr>
        <w:t>regarding the RRC segmentation indication in NR-DC</w:t>
      </w:r>
      <w:r>
        <w:rPr>
          <w:lang w:eastAsia="zh-CN"/>
        </w:rPr>
        <w:t>, see [1]</w:t>
      </w:r>
      <w:r>
        <w:rPr>
          <w:rFonts w:hint="eastAsia"/>
          <w:lang w:val="en-US" w:eastAsia="zh-CN"/>
        </w:rPr>
        <w:t xml:space="preserve">, with </w:t>
      </w:r>
      <w:r>
        <w:rPr>
          <w:lang w:eastAsia="zh-CN"/>
        </w:rPr>
        <w:t>following questions: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pPr>
              <w:pStyle w:val="2"/>
              <w:rPr>
                <w:lang w:val="en-US" w:eastAsia="zh-CN"/>
              </w:rPr>
            </w:pPr>
            <w:r>
              <w:rPr>
                <w:lang w:val="en-US" w:eastAsia="zh-CN"/>
              </w:rPr>
              <w:t>With respect to</w:t>
            </w:r>
            <w:r>
              <w:rPr>
                <w:rFonts w:hint="eastAsia"/>
                <w:lang w:val="en-US" w:eastAsia="zh-CN"/>
              </w:rPr>
              <w:t xml:space="preserve"> the above, RAN3 kindly asks RAN2 the following:</w:t>
            </w:r>
          </w:p>
          <w:p>
            <w:pPr>
              <w:pStyle w:val="2"/>
              <w:numPr>
                <w:ilvl w:val="0"/>
                <w:numId w:val="7"/>
              </w:numPr>
              <w:rPr>
                <w:lang w:val="en-US" w:eastAsia="zh-CN"/>
              </w:rPr>
            </w:pPr>
            <w:r>
              <w:rPr>
                <w:rFonts w:hint="eastAsia"/>
                <w:b/>
                <w:bCs/>
                <w:lang w:val="en-US" w:eastAsia="zh-CN"/>
              </w:rPr>
              <w:t xml:space="preserve">Question </w:t>
            </w:r>
            <w:r>
              <w:rPr>
                <w:b/>
                <w:bCs/>
                <w:lang w:val="en-US" w:eastAsia="zh-CN"/>
              </w:rPr>
              <w:t>1</w:t>
            </w:r>
            <w:r>
              <w:rPr>
                <w:rFonts w:hint="eastAsia"/>
                <w:b/>
                <w:bCs/>
                <w:lang w:val="en-US" w:eastAsia="zh-CN"/>
              </w:rPr>
              <w:t>:</w:t>
            </w:r>
            <w:r>
              <w:rPr>
                <w:rFonts w:hint="eastAsia"/>
                <w:lang w:val="en-US" w:eastAsia="zh-CN"/>
              </w:rPr>
              <w:t xml:space="preserve"> Can </w:t>
            </w:r>
            <w:r>
              <w:rPr>
                <w:lang w:val="en-US" w:eastAsia="zh-CN"/>
              </w:rPr>
              <w:t xml:space="preserve">the </w:t>
            </w:r>
            <w:bookmarkStart w:id="0" w:name="OLE_LINK3"/>
            <w:r>
              <w:rPr>
                <w:rFonts w:hint="eastAsia"/>
                <w:lang w:val="en-US" w:eastAsia="zh-CN"/>
              </w:rPr>
              <w:t>UE receive an</w:t>
            </w:r>
            <w:bookmarkEnd w:id="0"/>
            <w:r>
              <w:rPr>
                <w:lang w:val="en-US" w:eastAsia="zh-CN"/>
              </w:rPr>
              <w:t xml:space="preserve"> A</w:t>
            </w:r>
            <w:r>
              <w:rPr>
                <w:rFonts w:hint="eastAsia"/>
                <w:lang w:val="en-US" w:eastAsia="zh-CN"/>
              </w:rPr>
              <w:t>ppLayerMeasConfig</w:t>
            </w:r>
            <w:r>
              <w:t>-r17</w:t>
            </w:r>
            <w:r>
              <w:rPr>
                <w:rFonts w:hint="eastAsia"/>
                <w:lang w:val="en-US" w:eastAsia="zh-CN"/>
              </w:rPr>
              <w:t xml:space="preserve"> </w:t>
            </w:r>
            <w:r>
              <w:rPr>
                <w:lang w:val="en-US" w:eastAsia="zh-CN"/>
              </w:rPr>
              <w:t xml:space="preserve">IE for MCG configuration </w:t>
            </w:r>
            <w:r>
              <w:rPr>
                <w:rFonts w:hint="eastAsia"/>
                <w:lang w:val="en-US" w:eastAsia="zh-CN"/>
              </w:rPr>
              <w:t>containing rrc-SegAllowedSRB5</w:t>
            </w:r>
            <w:r>
              <w:rPr>
                <w:lang w:val="en-US" w:eastAsia="zh-CN"/>
              </w:rPr>
              <w:t>-r18 parameter?</w:t>
            </w:r>
          </w:p>
          <w:p>
            <w:pPr>
              <w:pStyle w:val="2"/>
              <w:numPr>
                <w:ilvl w:val="0"/>
                <w:numId w:val="7"/>
              </w:numPr>
              <w:rPr>
                <w:rFonts w:eastAsia="等线"/>
                <w:lang w:val="en-US" w:eastAsia="zh-CN"/>
              </w:rPr>
            </w:pPr>
            <w:r>
              <w:rPr>
                <w:rFonts w:hint="eastAsia" w:eastAsia="等线"/>
                <w:b/>
                <w:bCs/>
                <w:lang w:val="en-US" w:eastAsia="zh-CN"/>
              </w:rPr>
              <w:t xml:space="preserve">Question </w:t>
            </w:r>
            <w:r>
              <w:rPr>
                <w:rFonts w:eastAsia="等线"/>
                <w:b/>
                <w:bCs/>
                <w:lang w:val="en-US" w:eastAsia="zh-CN"/>
              </w:rPr>
              <w:t>2</w:t>
            </w:r>
            <w:r>
              <w:rPr>
                <w:rFonts w:hint="eastAsia" w:eastAsia="等线"/>
                <w:b/>
                <w:bCs/>
                <w:lang w:val="en-US" w:eastAsia="zh-CN"/>
              </w:rPr>
              <w:t xml:space="preserve">: </w:t>
            </w:r>
            <w:r>
              <w:rPr>
                <w:rFonts w:hint="eastAsia" w:eastAsia="等线"/>
                <w:lang w:val="en-US" w:eastAsia="zh-CN"/>
              </w:rPr>
              <w:t xml:space="preserve">Can </w:t>
            </w:r>
            <w:r>
              <w:rPr>
                <w:rFonts w:eastAsia="等线"/>
                <w:lang w:val="en-US" w:eastAsia="zh-CN"/>
              </w:rPr>
              <w:t xml:space="preserve">the </w:t>
            </w:r>
            <w:r>
              <w:rPr>
                <w:rFonts w:hint="eastAsia" w:eastAsia="等线"/>
                <w:lang w:val="en-US" w:eastAsia="zh-CN"/>
              </w:rPr>
              <w:t>UE receive an</w:t>
            </w:r>
            <w:r>
              <w:rPr>
                <w:rFonts w:eastAsia="等线"/>
                <w:lang w:val="en-US" w:eastAsia="zh-CN"/>
              </w:rPr>
              <w:t xml:space="preserve"> </w:t>
            </w:r>
            <w:r>
              <w:rPr>
                <w:rFonts w:eastAsia="等线"/>
                <w:i/>
                <w:iCs/>
                <w:lang w:val="en-US" w:eastAsia="zh-CN"/>
              </w:rPr>
              <w:t>A</w:t>
            </w:r>
            <w:r>
              <w:rPr>
                <w:rFonts w:hint="eastAsia" w:eastAsia="等线"/>
                <w:i/>
                <w:iCs/>
                <w:lang w:val="en-US" w:eastAsia="zh-CN"/>
              </w:rPr>
              <w:t>ppLayerMeasConfig</w:t>
            </w:r>
            <w:r>
              <w:rPr>
                <w:i/>
                <w:iCs/>
              </w:rPr>
              <w:t>-r17</w:t>
            </w:r>
            <w:r>
              <w:rPr>
                <w:rFonts w:hint="eastAsia" w:eastAsia="等线"/>
                <w:i/>
                <w:iCs/>
                <w:lang w:val="en-US" w:eastAsia="zh-CN"/>
              </w:rPr>
              <w:t xml:space="preserve"> </w:t>
            </w:r>
            <w:r>
              <w:rPr>
                <w:rFonts w:eastAsia="等线"/>
                <w:lang w:val="en-US" w:eastAsia="zh-CN"/>
              </w:rPr>
              <w:t xml:space="preserve">IE for SCG configuration </w:t>
            </w:r>
            <w:r>
              <w:rPr>
                <w:rFonts w:hint="eastAsia" w:eastAsia="等线"/>
                <w:lang w:val="en-US" w:eastAsia="zh-CN"/>
              </w:rPr>
              <w:t xml:space="preserve">containing </w:t>
            </w:r>
            <w:r>
              <w:rPr>
                <w:rFonts w:hint="eastAsia" w:eastAsia="等线"/>
                <w:i/>
                <w:iCs/>
                <w:lang w:val="en-US" w:eastAsia="zh-CN"/>
              </w:rPr>
              <w:t>rrc-SegAllowedSRB</w:t>
            </w:r>
            <w:r>
              <w:rPr>
                <w:rFonts w:eastAsia="等线"/>
                <w:i/>
                <w:iCs/>
                <w:lang w:val="en-US" w:eastAsia="zh-CN"/>
              </w:rPr>
              <w:t xml:space="preserve">4-r17 </w:t>
            </w:r>
            <w:r>
              <w:rPr>
                <w:rFonts w:eastAsia="等线"/>
                <w:lang w:val="en-US" w:eastAsia="zh-CN"/>
              </w:rPr>
              <w:t>parameter?</w:t>
            </w:r>
          </w:p>
          <w:p>
            <w:pPr>
              <w:pStyle w:val="2"/>
              <w:numPr>
                <w:ilvl w:val="0"/>
                <w:numId w:val="7"/>
              </w:numPr>
              <w:rPr>
                <w:rFonts w:eastAsia="等线"/>
                <w:lang w:val="en-US" w:eastAsia="zh-CN"/>
              </w:rPr>
            </w:pPr>
            <w:r>
              <w:rPr>
                <w:rFonts w:hint="eastAsia" w:eastAsia="等线"/>
                <w:b/>
                <w:bCs/>
                <w:lang w:val="en-US" w:eastAsia="zh-CN"/>
              </w:rPr>
              <w:t xml:space="preserve">Question </w:t>
            </w:r>
            <w:r>
              <w:rPr>
                <w:rFonts w:eastAsia="等线"/>
                <w:b/>
                <w:bCs/>
                <w:lang w:val="en-US" w:eastAsia="zh-CN"/>
              </w:rPr>
              <w:t>3</w:t>
            </w:r>
            <w:r>
              <w:rPr>
                <w:rFonts w:hint="eastAsia" w:eastAsia="等线"/>
                <w:b/>
                <w:bCs/>
                <w:lang w:val="en-US" w:eastAsia="zh-CN"/>
              </w:rPr>
              <w:t xml:space="preserve">: </w:t>
            </w:r>
            <w:r>
              <w:rPr>
                <w:rFonts w:hint="eastAsia" w:eastAsia="等线"/>
                <w:lang w:val="en-US" w:eastAsia="zh-CN"/>
              </w:rPr>
              <w:t>I</w:t>
            </w:r>
            <w:r>
              <w:rPr>
                <w:rFonts w:eastAsia="等线"/>
                <w:lang w:val="en-US" w:eastAsia="zh-CN"/>
              </w:rPr>
              <w:t xml:space="preserve">f the UE receives from the MN the </w:t>
            </w:r>
            <w:bookmarkStart w:id="1" w:name="OLE_LINK2"/>
            <w:r>
              <w:rPr>
                <w:rFonts w:eastAsia="等线"/>
                <w:i/>
                <w:iCs/>
                <w:lang w:val="en-US" w:eastAsia="zh-CN"/>
              </w:rPr>
              <w:t>A</w:t>
            </w:r>
            <w:r>
              <w:rPr>
                <w:rFonts w:hint="eastAsia" w:eastAsia="等线"/>
                <w:i/>
                <w:iCs/>
                <w:lang w:val="en-US" w:eastAsia="zh-CN"/>
              </w:rPr>
              <w:t>ppLayerMeasConfig</w:t>
            </w:r>
            <w:r>
              <w:rPr>
                <w:i/>
                <w:iCs/>
              </w:rPr>
              <w:t>-r17</w:t>
            </w:r>
            <w:r>
              <w:rPr>
                <w:rFonts w:hint="eastAsia" w:eastAsia="等线"/>
                <w:i/>
                <w:iCs/>
                <w:lang w:val="en-US" w:eastAsia="zh-CN"/>
              </w:rPr>
              <w:t xml:space="preserve"> </w:t>
            </w:r>
            <w:bookmarkEnd w:id="1"/>
            <w:r>
              <w:rPr>
                <w:rFonts w:eastAsia="等线"/>
                <w:lang w:val="en-US" w:eastAsia="zh-CN"/>
              </w:rPr>
              <w:t xml:space="preserve">IE which does not include the </w:t>
            </w:r>
            <w:r>
              <w:rPr>
                <w:rFonts w:hint="eastAsia" w:eastAsia="等线"/>
                <w:i/>
                <w:iCs/>
                <w:lang w:val="en-US" w:eastAsia="zh-CN"/>
              </w:rPr>
              <w:t>rrc-SegAllowedSRB5</w:t>
            </w:r>
            <w:r>
              <w:rPr>
                <w:rFonts w:eastAsia="等线"/>
                <w:i/>
                <w:iCs/>
                <w:lang w:val="en-US" w:eastAsia="zh-CN"/>
              </w:rPr>
              <w:t xml:space="preserve">-r18 </w:t>
            </w:r>
            <w:r>
              <w:rPr>
                <w:rFonts w:eastAsia="等线"/>
                <w:lang w:val="en-US" w:eastAsia="zh-CN"/>
              </w:rPr>
              <w:t xml:space="preserve">parameter, how does the UE treat </w:t>
            </w:r>
            <w:r>
              <w:rPr>
                <w:rFonts w:hint="eastAsia" w:eastAsia="等线"/>
                <w:lang w:val="en-US" w:eastAsia="zh-CN"/>
              </w:rPr>
              <w:t xml:space="preserve">its RRC segmentation state for SRB5 after receiving this </w:t>
            </w:r>
            <w:r>
              <w:rPr>
                <w:rFonts w:eastAsia="等线"/>
                <w:i/>
                <w:iCs/>
                <w:lang w:val="en-US" w:eastAsia="zh-CN"/>
              </w:rPr>
              <w:t>A</w:t>
            </w:r>
            <w:r>
              <w:rPr>
                <w:rFonts w:hint="eastAsia" w:eastAsia="等线"/>
                <w:i/>
                <w:iCs/>
                <w:lang w:val="en-US" w:eastAsia="zh-CN"/>
              </w:rPr>
              <w:t>ppLayerMeasConfig</w:t>
            </w:r>
            <w:r>
              <w:rPr>
                <w:i/>
                <w:iCs/>
              </w:rPr>
              <w:t>-r17</w:t>
            </w:r>
            <w:r>
              <w:rPr>
                <w:rFonts w:hint="eastAsia" w:eastAsia="等线"/>
                <w:i/>
                <w:iCs/>
                <w:lang w:val="en-US" w:eastAsia="zh-CN"/>
              </w:rPr>
              <w:t xml:space="preserve"> </w:t>
            </w:r>
            <w:r>
              <w:rPr>
                <w:rFonts w:eastAsia="等线"/>
                <w:lang w:val="en-US" w:eastAsia="zh-CN"/>
              </w:rPr>
              <w:t xml:space="preserve">parameter? Does the UE </w:t>
            </w:r>
            <w:r>
              <w:rPr>
                <w:rFonts w:hint="eastAsia" w:eastAsia="等线"/>
                <w:lang w:val="en-US" w:eastAsia="zh-CN"/>
              </w:rPr>
              <w:t>keep its previous RRC segmentation state for SRB5</w:t>
            </w:r>
            <w:r>
              <w:rPr>
                <w:rFonts w:eastAsia="等线"/>
                <w:lang w:val="en-US" w:eastAsia="zh-CN"/>
              </w:rPr>
              <w:t xml:space="preserve"> or does the UE consider</w:t>
            </w:r>
            <w:r>
              <w:rPr>
                <w:rFonts w:hint="eastAsia" w:eastAsia="等线"/>
                <w:lang w:val="en-US" w:eastAsia="zh-CN"/>
              </w:rPr>
              <w:t xml:space="preserve"> </w:t>
            </w:r>
            <w:r>
              <w:rPr>
                <w:rFonts w:eastAsia="等线"/>
                <w:lang w:val="en-US" w:eastAsia="zh-CN"/>
              </w:rPr>
              <w:t xml:space="preserve">that </w:t>
            </w:r>
            <w:r>
              <w:rPr>
                <w:rFonts w:hint="eastAsia" w:eastAsia="等线"/>
                <w:lang w:val="en-US" w:eastAsia="zh-CN"/>
              </w:rPr>
              <w:t>the RRC segmentation function for SRB5 shall be disabled</w:t>
            </w:r>
            <w:r>
              <w:rPr>
                <w:rFonts w:eastAsia="等线"/>
                <w:lang w:val="en-US" w:eastAsia="zh-CN"/>
              </w:rPr>
              <w:t>?</w:t>
            </w:r>
          </w:p>
          <w:p>
            <w:pPr>
              <w:pStyle w:val="2"/>
              <w:numPr>
                <w:ilvl w:val="0"/>
                <w:numId w:val="7"/>
              </w:numPr>
            </w:pPr>
            <w:r>
              <w:rPr>
                <w:rFonts w:hint="eastAsia" w:eastAsia="等线"/>
                <w:b/>
                <w:bCs/>
                <w:lang w:val="en-US" w:eastAsia="zh-CN"/>
              </w:rPr>
              <w:t xml:space="preserve">Question </w:t>
            </w:r>
            <w:r>
              <w:rPr>
                <w:rFonts w:eastAsia="等线"/>
                <w:b/>
                <w:bCs/>
                <w:lang w:val="en-US" w:eastAsia="zh-CN"/>
              </w:rPr>
              <w:t>4</w:t>
            </w:r>
            <w:r>
              <w:rPr>
                <w:rFonts w:hint="eastAsia" w:eastAsia="等线"/>
                <w:b/>
                <w:bCs/>
                <w:lang w:val="en-US" w:eastAsia="zh-CN"/>
              </w:rPr>
              <w:t xml:space="preserve">: </w:t>
            </w:r>
            <w:r>
              <w:rPr>
                <w:rFonts w:hint="eastAsia" w:eastAsia="等线"/>
                <w:lang w:val="en-US" w:eastAsia="zh-CN"/>
              </w:rPr>
              <w:t>I</w:t>
            </w:r>
            <w:r>
              <w:rPr>
                <w:rFonts w:eastAsia="等线"/>
                <w:lang w:val="en-US" w:eastAsia="zh-CN"/>
              </w:rPr>
              <w:t xml:space="preserve">f the UE receives from the </w:t>
            </w:r>
            <w:r>
              <w:rPr>
                <w:rFonts w:hint="eastAsia" w:eastAsia="等线"/>
                <w:lang w:val="en-US" w:eastAsia="zh-CN"/>
              </w:rPr>
              <w:t xml:space="preserve">SN </w:t>
            </w:r>
            <w:r>
              <w:rPr>
                <w:rFonts w:eastAsia="等线"/>
                <w:lang w:val="en-US" w:eastAsia="zh-CN"/>
              </w:rPr>
              <w:t xml:space="preserve">the </w:t>
            </w:r>
            <w:r>
              <w:rPr>
                <w:rFonts w:eastAsia="等线"/>
                <w:i/>
                <w:iCs/>
                <w:lang w:val="en-US" w:eastAsia="zh-CN"/>
              </w:rPr>
              <w:t>A</w:t>
            </w:r>
            <w:r>
              <w:rPr>
                <w:rFonts w:hint="eastAsia" w:eastAsia="等线"/>
                <w:i/>
                <w:iCs/>
                <w:lang w:val="en-US" w:eastAsia="zh-CN"/>
              </w:rPr>
              <w:t>ppLayerMeasConfig</w:t>
            </w:r>
            <w:r>
              <w:rPr>
                <w:i/>
                <w:iCs/>
              </w:rPr>
              <w:t>-r17</w:t>
            </w:r>
            <w:r>
              <w:rPr>
                <w:rFonts w:hint="eastAsia" w:eastAsia="等线"/>
                <w:i/>
                <w:iCs/>
                <w:lang w:val="en-US" w:eastAsia="zh-CN"/>
              </w:rPr>
              <w:t xml:space="preserve"> </w:t>
            </w:r>
            <w:r>
              <w:rPr>
                <w:rFonts w:eastAsia="等线"/>
                <w:lang w:val="en-US" w:eastAsia="zh-CN"/>
              </w:rPr>
              <w:t xml:space="preserve">parameter which does not include the </w:t>
            </w:r>
            <w:r>
              <w:rPr>
                <w:rFonts w:hint="eastAsia" w:eastAsia="等线"/>
                <w:i/>
                <w:iCs/>
                <w:lang w:val="en-US" w:eastAsia="zh-CN"/>
              </w:rPr>
              <w:t>rrc-SegAllowedSRB4</w:t>
            </w:r>
            <w:r>
              <w:rPr>
                <w:rFonts w:eastAsia="等线"/>
                <w:i/>
                <w:iCs/>
                <w:lang w:val="en-US" w:eastAsia="zh-CN"/>
              </w:rPr>
              <w:t>-r1</w:t>
            </w:r>
            <w:r>
              <w:rPr>
                <w:rFonts w:hint="eastAsia" w:eastAsia="等线"/>
                <w:i/>
                <w:iCs/>
                <w:lang w:val="en-US" w:eastAsia="zh-CN"/>
              </w:rPr>
              <w:t>7</w:t>
            </w:r>
            <w:r>
              <w:rPr>
                <w:rFonts w:eastAsia="等线"/>
                <w:i/>
                <w:iCs/>
                <w:lang w:val="en-US" w:eastAsia="zh-CN"/>
              </w:rPr>
              <w:t xml:space="preserve"> </w:t>
            </w:r>
            <w:r>
              <w:rPr>
                <w:rFonts w:eastAsia="等线"/>
                <w:lang w:val="en-US" w:eastAsia="zh-CN"/>
              </w:rPr>
              <w:t xml:space="preserve">parameter, how does the UE treat </w:t>
            </w:r>
            <w:r>
              <w:rPr>
                <w:rFonts w:hint="eastAsia" w:eastAsia="等线"/>
                <w:lang w:val="en-US" w:eastAsia="zh-CN"/>
              </w:rPr>
              <w:t xml:space="preserve">its RRC segmentation state for SRB4 after receiving this </w:t>
            </w:r>
            <w:r>
              <w:rPr>
                <w:rFonts w:eastAsia="等线"/>
                <w:i/>
                <w:iCs/>
                <w:lang w:val="en-US" w:eastAsia="zh-CN"/>
              </w:rPr>
              <w:t>A</w:t>
            </w:r>
            <w:r>
              <w:rPr>
                <w:rFonts w:hint="eastAsia" w:eastAsia="等线"/>
                <w:i/>
                <w:iCs/>
                <w:lang w:val="en-US" w:eastAsia="zh-CN"/>
              </w:rPr>
              <w:t>ppLayerMeasConfig</w:t>
            </w:r>
            <w:r>
              <w:rPr>
                <w:i/>
                <w:iCs/>
              </w:rPr>
              <w:t>-r17</w:t>
            </w:r>
            <w:r>
              <w:rPr>
                <w:rFonts w:hint="eastAsia" w:eastAsia="等线"/>
                <w:i/>
                <w:iCs/>
                <w:lang w:val="en-US" w:eastAsia="zh-CN"/>
              </w:rPr>
              <w:t xml:space="preserve"> </w:t>
            </w:r>
            <w:r>
              <w:rPr>
                <w:rFonts w:hint="eastAsia" w:eastAsia="等线"/>
                <w:lang w:val="en-US" w:eastAsia="zh-CN"/>
              </w:rPr>
              <w:t>parameter</w:t>
            </w:r>
            <w:r>
              <w:rPr>
                <w:rFonts w:eastAsia="等线"/>
                <w:lang w:val="en-US" w:eastAsia="zh-CN"/>
              </w:rPr>
              <w:t xml:space="preserve">? Does the UE </w:t>
            </w:r>
            <w:r>
              <w:rPr>
                <w:rFonts w:hint="eastAsia" w:eastAsia="等线"/>
                <w:lang w:val="en-US" w:eastAsia="zh-CN"/>
              </w:rPr>
              <w:t>keep its previous RRC segmentation state for SRB4</w:t>
            </w:r>
            <w:r>
              <w:rPr>
                <w:rFonts w:eastAsia="等线"/>
                <w:lang w:val="en-US" w:eastAsia="zh-CN"/>
              </w:rPr>
              <w:t xml:space="preserve"> or does the UE consider that</w:t>
            </w:r>
            <w:r>
              <w:rPr>
                <w:rFonts w:hint="eastAsia" w:eastAsia="等线"/>
                <w:lang w:val="en-US" w:eastAsia="zh-CN"/>
              </w:rPr>
              <w:t xml:space="preserve"> the RRC segmentation function for SRB4 shall be disabled</w:t>
            </w:r>
            <w:r>
              <w:rPr>
                <w:rFonts w:eastAsia="等线"/>
                <w:lang w:val="en-US" w:eastAsia="zh-CN"/>
              </w:rPr>
              <w:t>?</w:t>
            </w:r>
          </w:p>
        </w:tc>
      </w:tr>
    </w:tbl>
    <w:p>
      <w:pPr>
        <w:spacing w:before="120" w:beforeLines="50" w:after="100"/>
        <w:jc w:val="both"/>
        <w:textAlignment w:val="center"/>
        <w:rPr>
          <w:rFonts w:hint="default" w:eastAsia="宋体"/>
          <w:lang w:val="en-US" w:eastAsia="zh-CN"/>
        </w:rPr>
      </w:pPr>
      <w:r>
        <w:rPr>
          <w:rFonts w:hint="eastAsia"/>
          <w:bCs/>
          <w:lang w:val="en-US" w:eastAsia="zh-CN"/>
        </w:rPr>
        <w:t>The</w:t>
      </w:r>
      <w:r>
        <w:rPr>
          <w:bCs/>
          <w:lang w:eastAsia="zh-CN"/>
        </w:rPr>
        <w:t xml:space="preserve"> contribution</w:t>
      </w:r>
      <w:r>
        <w:rPr>
          <w:rFonts w:hint="eastAsia"/>
          <w:bCs/>
          <w:lang w:val="en-US" w:eastAsia="zh-CN"/>
        </w:rPr>
        <w:t xml:space="preserve"> intends to</w:t>
      </w:r>
      <w:r>
        <w:rPr>
          <w:bCs/>
          <w:highlight w:val="none"/>
          <w:lang w:eastAsia="zh-CN"/>
        </w:rPr>
        <w:t xml:space="preserve"> discuss</w:t>
      </w:r>
      <w:r>
        <w:rPr>
          <w:rFonts w:hint="eastAsia"/>
          <w:bCs/>
          <w:highlight w:val="none"/>
          <w:lang w:val="en-US" w:eastAsia="zh-CN"/>
        </w:rPr>
        <w:t xml:space="preserve"> RAN3</w:t>
      </w:r>
      <w:r>
        <w:rPr>
          <w:rFonts w:hint="default"/>
          <w:bCs/>
          <w:highlight w:val="none"/>
          <w:lang w:val="en-US" w:eastAsia="zh-CN"/>
        </w:rPr>
        <w:t>’</w:t>
      </w:r>
      <w:r>
        <w:rPr>
          <w:rFonts w:hint="eastAsia"/>
          <w:bCs/>
          <w:highlight w:val="none"/>
          <w:lang w:val="en-US" w:eastAsia="zh-CN"/>
        </w:rPr>
        <w:t xml:space="preserve">s questions in the LS and provide the corresponding </w:t>
      </w:r>
      <w:r>
        <w:rPr>
          <w:rFonts w:hint="eastAsia" w:cs="Times New Roman"/>
          <w:i w:val="0"/>
          <w:iCs w:val="0"/>
          <w:lang w:val="en-US" w:eastAsia="zh-CN" w:bidi="ar-SA"/>
        </w:rPr>
        <w:t>reply LS.</w:t>
      </w:r>
    </w:p>
    <w:p>
      <w:pPr>
        <w:pStyle w:val="3"/>
        <w:rPr>
          <w:rFonts w:cs="Arial"/>
          <w:b/>
          <w:lang w:val="en-US"/>
        </w:rPr>
      </w:pPr>
      <w:r>
        <w:rPr>
          <w:rFonts w:cs="Arial"/>
          <w:b/>
          <w:bCs/>
          <w:lang w:val="en-US"/>
        </w:rPr>
        <w:t xml:space="preserve">Discussion </w:t>
      </w:r>
    </w:p>
    <w:p>
      <w:pPr>
        <w:numPr>
          <w:ilvl w:val="0"/>
          <w:numId w:val="8"/>
        </w:numPr>
        <w:bidi w:val="0"/>
        <w:ind w:left="420" w:leftChars="0" w:hanging="420" w:firstLineChars="0"/>
        <w:rPr>
          <w:rFonts w:hint="default"/>
          <w:b/>
          <w:bCs/>
          <w:sz w:val="24"/>
          <w:szCs w:val="24"/>
          <w:lang w:val="en-US" w:eastAsia="zh-CN"/>
        </w:rPr>
      </w:pPr>
      <w:r>
        <w:rPr>
          <w:rFonts w:hint="default"/>
          <w:b/>
          <w:bCs/>
          <w:sz w:val="24"/>
          <w:szCs w:val="24"/>
          <w:lang w:val="en-US" w:eastAsia="zh-CN"/>
        </w:rPr>
        <w:t>Discussion for Questions 1 and 2</w:t>
      </w:r>
    </w:p>
    <w:p>
      <w:pPr>
        <w:pStyle w:val="16"/>
        <w:tabs>
          <w:tab w:val="left" w:pos="1418"/>
          <w:tab w:val="left" w:pos="4678"/>
          <w:tab w:val="left" w:pos="5954"/>
          <w:tab w:val="left" w:pos="7088"/>
        </w:tabs>
        <w:rPr>
          <w:rFonts w:hint="default" w:eastAsia="等线"/>
          <w:lang w:val="en-US" w:eastAsia="zh-CN"/>
        </w:rPr>
      </w:pPr>
      <w:r>
        <w:rPr>
          <w:rFonts w:hint="eastAsia" w:eastAsia="等线"/>
          <w:lang w:val="en-US" w:eastAsia="zh-CN"/>
        </w:rPr>
        <w:t>-------------------------------------------------------------------38.331------------------------------------------------------------------</w:t>
      </w:r>
    </w:p>
    <w:p>
      <w:pPr>
        <w:keepNext/>
        <w:keepLines/>
        <w:rPr>
          <w:b/>
          <w:bCs/>
          <w:sz w:val="28"/>
          <w:szCs w:val="28"/>
        </w:rPr>
      </w:pPr>
      <w:bookmarkStart w:id="2" w:name="_Hlk88212843"/>
      <w:r>
        <w:rPr>
          <w:rFonts w:hint="eastAsia"/>
          <w:b/>
          <w:bCs/>
          <w:sz w:val="28"/>
          <w:szCs w:val="28"/>
        </w:rPr>
        <w:t>–</w:t>
      </w:r>
      <w:r>
        <w:rPr>
          <w:rFonts w:hint="eastAsia"/>
          <w:b/>
          <w:bCs/>
          <w:sz w:val="28"/>
          <w:szCs w:val="28"/>
        </w:rPr>
        <w:tab/>
      </w:r>
      <w:r>
        <w:rPr>
          <w:rFonts w:hint="eastAsia"/>
          <w:b/>
          <w:bCs/>
          <w:sz w:val="28"/>
          <w:szCs w:val="28"/>
        </w:rPr>
        <w:t>AppLayerMeasConfig</w:t>
      </w:r>
    </w:p>
    <w:p>
      <w:pPr>
        <w:keepNext/>
        <w:keepLines/>
        <w:rPr>
          <w:iCs/>
        </w:rPr>
      </w:pPr>
      <w:r>
        <w:t xml:space="preserve">The IE </w:t>
      </w:r>
      <w:r>
        <w:rPr>
          <w:i/>
        </w:rPr>
        <w:t>AppLayerMeasConfig</w:t>
      </w:r>
      <w:r>
        <w:rPr>
          <w:iCs/>
        </w:rPr>
        <w:t xml:space="preserve"> indicates configuration of application layer measurements.</w:t>
      </w:r>
    </w:p>
    <w:p>
      <w:pPr>
        <w:pStyle w:val="78"/>
      </w:pPr>
      <w:r>
        <w:rPr>
          <w:bCs/>
          <w:i/>
          <w:iCs/>
        </w:rPr>
        <w:t xml:space="preserve">AppLayerMeasConfig </w:t>
      </w:r>
      <w:r>
        <w:t>information element</w:t>
      </w:r>
    </w:p>
    <w:p>
      <w:pPr>
        <w:pStyle w:val="79"/>
        <w:rPr>
          <w:color w:val="808080"/>
        </w:rPr>
      </w:pPr>
      <w:r>
        <w:rPr>
          <w:color w:val="808080"/>
        </w:rPr>
        <w:t>-- ASN1START</w:t>
      </w:r>
    </w:p>
    <w:p>
      <w:pPr>
        <w:pStyle w:val="79"/>
        <w:rPr>
          <w:color w:val="808080"/>
        </w:rPr>
      </w:pPr>
      <w:r>
        <w:rPr>
          <w:color w:val="808080"/>
        </w:rPr>
        <w:t>-- TAG-APPLAYERMEASCONFIG-START</w:t>
      </w:r>
    </w:p>
    <w:p>
      <w:pPr>
        <w:pStyle w:val="79"/>
      </w:pPr>
    </w:p>
    <w:p>
      <w:pPr>
        <w:pStyle w:val="79"/>
      </w:pPr>
      <w:bookmarkStart w:id="3" w:name="_Hlk89074849"/>
      <w:r>
        <w:t xml:space="preserve">AppLayerMeasConfig-r17 ::=           </w:t>
      </w:r>
      <w:r>
        <w:rPr>
          <w:color w:val="993366"/>
        </w:rPr>
        <w:t>SEQUENCE</w:t>
      </w:r>
      <w:r>
        <w:t xml:space="preserve"> {</w:t>
      </w:r>
    </w:p>
    <w:p>
      <w:pPr>
        <w:pStyle w:val="79"/>
        <w:rPr>
          <w:color w:val="808080"/>
        </w:rPr>
      </w:pPr>
      <w:r>
        <w:t xml:space="preserve">    measConfigAppLayerToAddModList-r17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MeasConfigAppLayer-r17     </w:t>
      </w:r>
      <w:r>
        <w:rPr>
          <w:color w:val="993366"/>
        </w:rPr>
        <w:t>OPTIONAL</w:t>
      </w:r>
      <w:r>
        <w:t xml:space="preserve">, </w:t>
      </w:r>
      <w:r>
        <w:rPr>
          <w:color w:val="808080"/>
        </w:rPr>
        <w:t>-- Need N</w:t>
      </w:r>
    </w:p>
    <w:p>
      <w:pPr>
        <w:pStyle w:val="79"/>
        <w:rPr>
          <w:color w:val="808080"/>
        </w:rPr>
      </w:pPr>
      <w:r>
        <w:t xml:space="preserve">    measConfigAppLayerToReleaseList-r17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MeasConfigAppLayerId-r17   </w:t>
      </w:r>
      <w:r>
        <w:rPr>
          <w:color w:val="993366"/>
        </w:rPr>
        <w:t>OPTIONAL</w:t>
      </w:r>
      <w:r>
        <w:t xml:space="preserve">, </w:t>
      </w:r>
      <w:r>
        <w:rPr>
          <w:color w:val="808080"/>
        </w:rPr>
        <w:t>-- Need N</w:t>
      </w:r>
    </w:p>
    <w:p>
      <w:pPr>
        <w:pStyle w:val="79"/>
        <w:rPr>
          <w:color w:val="808080"/>
        </w:rPr>
      </w:pPr>
      <w:r>
        <w:rPr>
          <w:highlight w:val="green"/>
        </w:rPr>
        <w:t xml:space="preserve">    </w:t>
      </w:r>
      <w:r>
        <w:rPr>
          <w:rFonts w:eastAsia="宋体"/>
          <w:highlight w:val="green"/>
        </w:rPr>
        <w:t>rrc-SegAllowedSRB4-r17</w:t>
      </w:r>
      <w:r>
        <w:rPr>
          <w:highlight w:val="green"/>
        </w:rPr>
        <w:t xml:space="preserve">               </w:t>
      </w:r>
      <w:r>
        <w:rPr>
          <w:color w:val="993366"/>
          <w:highlight w:val="green"/>
        </w:rPr>
        <w:t>ENUMERATED</w:t>
      </w:r>
      <w:r>
        <w:rPr>
          <w:highlight w:val="green"/>
        </w:rPr>
        <w:t xml:space="preserve"> {enabled}              </w:t>
      </w:r>
      <w:r>
        <w:rPr>
          <w:color w:val="993366"/>
          <w:highlight w:val="green"/>
        </w:rPr>
        <w:t>OPTIONAL</w:t>
      </w:r>
      <w:r>
        <w:rPr>
          <w:highlight w:val="green"/>
        </w:rPr>
        <w:t xml:space="preserve">, </w:t>
      </w:r>
      <w:r>
        <w:rPr>
          <w:color w:val="808080"/>
          <w:highlight w:val="green"/>
        </w:rPr>
        <w:t>-- Need R</w:t>
      </w:r>
    </w:p>
    <w:p>
      <w:pPr>
        <w:pStyle w:val="79"/>
      </w:pPr>
      <w:r>
        <w:t xml:space="preserve">    ...,</w:t>
      </w:r>
    </w:p>
    <w:p>
      <w:pPr>
        <w:pStyle w:val="79"/>
      </w:pPr>
      <w:r>
        <w:t xml:space="preserve">    [[</w:t>
      </w:r>
    </w:p>
    <w:p>
      <w:pPr>
        <w:pStyle w:val="79"/>
        <w:rPr>
          <w:color w:val="808080"/>
          <w:highlight w:val="green"/>
        </w:rPr>
      </w:pPr>
      <w:r>
        <w:rPr>
          <w:highlight w:val="green"/>
        </w:rPr>
        <w:t xml:space="preserve">    </w:t>
      </w:r>
      <w:r>
        <w:rPr>
          <w:rFonts w:eastAsia="宋体"/>
          <w:highlight w:val="green"/>
        </w:rPr>
        <w:t>rrc-SegAllowedSRB5-r18</w:t>
      </w:r>
      <w:r>
        <w:rPr>
          <w:highlight w:val="green"/>
        </w:rPr>
        <w:t xml:space="preserve">               </w:t>
      </w:r>
      <w:r>
        <w:rPr>
          <w:color w:val="993366"/>
          <w:highlight w:val="green"/>
        </w:rPr>
        <w:t>ENUMERATED</w:t>
      </w:r>
      <w:r>
        <w:rPr>
          <w:highlight w:val="green"/>
        </w:rPr>
        <w:t xml:space="preserve"> {enabled}              </w:t>
      </w:r>
      <w:r>
        <w:rPr>
          <w:color w:val="993366"/>
          <w:highlight w:val="green"/>
        </w:rPr>
        <w:t>OPTIONAL</w:t>
      </w:r>
      <w:r>
        <w:rPr>
          <w:highlight w:val="green"/>
        </w:rPr>
        <w:t xml:space="preserve">, </w:t>
      </w:r>
      <w:r>
        <w:rPr>
          <w:color w:val="808080"/>
          <w:highlight w:val="green"/>
        </w:rPr>
        <w:t>-- Need R</w:t>
      </w:r>
    </w:p>
    <w:p>
      <w:pPr>
        <w:pStyle w:val="79"/>
        <w:rPr>
          <w:color w:val="808080"/>
          <w:highlight w:val="none"/>
        </w:rPr>
      </w:pPr>
      <w:r>
        <w:rPr>
          <w:highlight w:val="none"/>
        </w:rPr>
        <w:t xml:space="preserve">    idleInactiveReportAllowed-r18        </w:t>
      </w:r>
      <w:r>
        <w:rPr>
          <w:color w:val="993366"/>
          <w:highlight w:val="none"/>
        </w:rPr>
        <w:t>ENUMERATED</w:t>
      </w:r>
      <w:r>
        <w:rPr>
          <w:highlight w:val="none"/>
        </w:rPr>
        <w:t xml:space="preserve"> {enabled}              </w:t>
      </w:r>
      <w:r>
        <w:rPr>
          <w:color w:val="993366"/>
          <w:highlight w:val="none"/>
        </w:rPr>
        <w:t>OPTIONAL</w:t>
      </w:r>
      <w:r>
        <w:rPr>
          <w:highlight w:val="none"/>
        </w:rPr>
        <w:t xml:space="preserve">  </w:t>
      </w:r>
      <w:r>
        <w:rPr>
          <w:color w:val="808080"/>
          <w:highlight w:val="none"/>
        </w:rPr>
        <w:t>-- Need R</w:t>
      </w:r>
    </w:p>
    <w:p>
      <w:pPr>
        <w:pStyle w:val="79"/>
      </w:pPr>
      <w:r>
        <w:t xml:space="preserve">    ]]</w:t>
      </w:r>
    </w:p>
    <w:p>
      <w:pPr>
        <w:pStyle w:val="79"/>
      </w:pPr>
      <w:r>
        <w:t>}</w:t>
      </w:r>
    </w:p>
    <w:p>
      <w:pPr>
        <w:pStyle w:val="79"/>
      </w:pPr>
    </w:p>
    <w:bookmarkEnd w:id="3"/>
    <w:p>
      <w:pPr>
        <w:pStyle w:val="79"/>
        <w:rPr>
          <w:rFonts w:hint="default" w:eastAsia="宋体"/>
          <w:color w:val="auto"/>
          <w:lang w:val="en-US" w:eastAsia="zh-CN"/>
        </w:rPr>
      </w:pPr>
      <w:r>
        <w:rPr>
          <w:rFonts w:hint="eastAsia" w:eastAsia="宋体"/>
          <w:color w:val="auto"/>
          <w:lang w:val="en-US" w:eastAsia="zh-CN"/>
        </w:rPr>
        <w:t>[...]</w:t>
      </w:r>
    </w:p>
    <w:p>
      <w:pPr>
        <w:pStyle w:val="79"/>
        <w:rPr>
          <w:color w:val="808080"/>
        </w:rPr>
      </w:pPr>
      <w:r>
        <w:rPr>
          <w:color w:val="808080"/>
        </w:rPr>
        <w:t>-- TAG-APPLAYERMEASCONFIG-STOP</w:t>
      </w:r>
    </w:p>
    <w:p>
      <w:pPr>
        <w:pStyle w:val="79"/>
        <w:rPr>
          <w:color w:val="808080"/>
        </w:rPr>
      </w:pPr>
      <w:r>
        <w:rPr>
          <w:color w:val="808080"/>
        </w:rPr>
        <w:t>-- ASN1STOP</w:t>
      </w:r>
    </w:p>
    <w:p>
      <w:pPr>
        <w:rPr>
          <w:lang w:eastAsia="en-GB"/>
        </w:rPr>
      </w:pPr>
    </w:p>
    <w:bookmarkEnd w:id="2"/>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80"/>
              <w:rPr>
                <w:szCs w:val="22"/>
                <w:lang w:eastAsia="sv-SE"/>
              </w:rPr>
            </w:pPr>
            <w:r>
              <w:rPr>
                <w:i/>
                <w:szCs w:val="22"/>
                <w:lang w:eastAsia="sv-SE"/>
              </w:rPr>
              <w:t xml:space="preserve">AppLayerMeasConfig </w:t>
            </w:r>
            <w:r>
              <w:rPr>
                <w:szCs w:val="22"/>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82"/>
              <w:rPr>
                <w:b/>
                <w:i/>
                <w:szCs w:val="22"/>
                <w:lang w:eastAsia="sv-SE"/>
              </w:rPr>
            </w:pPr>
            <w:r>
              <w:rPr>
                <w:b/>
                <w:i/>
                <w:szCs w:val="22"/>
                <w:lang w:eastAsia="sv-SE"/>
              </w:rPr>
              <w:t>rrc-SegAllowedSRB4</w:t>
            </w:r>
          </w:p>
          <w:p>
            <w:pPr>
              <w:pStyle w:val="82"/>
              <w:rPr>
                <w:b/>
                <w:i/>
                <w:szCs w:val="22"/>
                <w:lang w:eastAsia="sv-SE"/>
              </w:rPr>
            </w:pPr>
            <w:r>
              <w:rPr>
                <w:szCs w:val="22"/>
                <w:lang w:eastAsia="sv-SE"/>
              </w:rPr>
              <w:t xml:space="preserve">This field indicates that RRC segmentation of </w:t>
            </w:r>
            <w:r>
              <w:rPr>
                <w:i/>
                <w:szCs w:val="22"/>
                <w:lang w:eastAsia="sv-SE"/>
              </w:rPr>
              <w:t>MeasurementReportAppLayer</w:t>
            </w:r>
            <w:r>
              <w:rPr>
                <w:szCs w:val="22"/>
                <w:lang w:eastAsia="sv-SE"/>
              </w:rPr>
              <w:t xml:space="preserve"> is enabled on SRB4. </w:t>
            </w:r>
            <w:r>
              <w:rPr>
                <w:szCs w:val="22"/>
                <w:highlight w:val="yellow"/>
                <w:lang w:eastAsia="sv-SE"/>
              </w:rPr>
              <w:t>The field is only configured for an MCG.</w:t>
            </w:r>
            <w:r>
              <w:rPr>
                <w:szCs w:val="22"/>
                <w:lang w:eastAsia="sv-SE"/>
              </w:rPr>
              <w:t xml:space="preserve"> It may be present only if the UE supports RRC segmentation</w:t>
            </w:r>
            <w:r>
              <w:t xml:space="preserve"> </w:t>
            </w:r>
            <w:r>
              <w:rPr>
                <w:szCs w:val="22"/>
                <w:lang w:eastAsia="sv-SE"/>
              </w:rPr>
              <w:t xml:space="preserve">of the </w:t>
            </w:r>
            <w:r>
              <w:rPr>
                <w:i/>
                <w:szCs w:val="22"/>
                <w:lang w:eastAsia="sv-SE"/>
              </w:rPr>
              <w:t>MeasurementReportAppLayer</w:t>
            </w:r>
            <w:r>
              <w:rPr>
                <w:szCs w:val="22"/>
                <w:lang w:eastAsia="sv-SE"/>
              </w:rPr>
              <w:t xml:space="preserve"> message</w:t>
            </w:r>
            <w:r>
              <w:rPr>
                <w:b/>
                <w:i/>
                <w:szCs w:val="22"/>
                <w:lang w:eastAsia="sv-S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pPr>
              <w:pStyle w:val="82"/>
              <w:rPr>
                <w:b/>
                <w:i/>
                <w:szCs w:val="22"/>
                <w:lang w:eastAsia="sv-SE"/>
              </w:rPr>
            </w:pPr>
            <w:r>
              <w:rPr>
                <w:b/>
                <w:i/>
                <w:szCs w:val="22"/>
                <w:lang w:eastAsia="sv-SE"/>
              </w:rPr>
              <w:t>rrc-SegAllowedSRB5</w:t>
            </w:r>
          </w:p>
          <w:p>
            <w:pPr>
              <w:pStyle w:val="82"/>
              <w:rPr>
                <w:b/>
                <w:i/>
                <w:szCs w:val="22"/>
                <w:lang w:eastAsia="sv-SE"/>
              </w:rPr>
            </w:pPr>
            <w:r>
              <w:rPr>
                <w:szCs w:val="22"/>
                <w:lang w:eastAsia="sv-SE"/>
              </w:rPr>
              <w:t xml:space="preserve">This field indicates that RRC segmentation of </w:t>
            </w:r>
            <w:r>
              <w:rPr>
                <w:i/>
                <w:szCs w:val="22"/>
                <w:lang w:eastAsia="sv-SE"/>
              </w:rPr>
              <w:t>MeasurementReportAppLayer</w:t>
            </w:r>
            <w:r>
              <w:rPr>
                <w:szCs w:val="22"/>
                <w:lang w:eastAsia="sv-SE"/>
              </w:rPr>
              <w:t xml:space="preserve"> is enabled on SRB5. </w:t>
            </w:r>
            <w:r>
              <w:rPr>
                <w:szCs w:val="22"/>
                <w:highlight w:val="yellow"/>
                <w:lang w:eastAsia="sv-SE"/>
              </w:rPr>
              <w:t>The field is only configured for an SCG.</w:t>
            </w:r>
            <w:r>
              <w:rPr>
                <w:szCs w:val="22"/>
                <w:lang w:eastAsia="sv-SE"/>
              </w:rPr>
              <w:t xml:space="preserve"> It may be present only if the UE supports RRC segmentation</w:t>
            </w:r>
            <w:r>
              <w:t xml:space="preserve"> </w:t>
            </w:r>
            <w:r>
              <w:rPr>
                <w:szCs w:val="22"/>
                <w:lang w:eastAsia="sv-SE"/>
              </w:rPr>
              <w:t xml:space="preserve">of the </w:t>
            </w:r>
            <w:r>
              <w:rPr>
                <w:i/>
                <w:szCs w:val="22"/>
                <w:lang w:eastAsia="sv-SE"/>
              </w:rPr>
              <w:t>MeasurementReportAppLayer</w:t>
            </w:r>
            <w:r>
              <w:rPr>
                <w:szCs w:val="22"/>
                <w:lang w:eastAsia="sv-SE"/>
              </w:rPr>
              <w:t xml:space="preserve"> message</w:t>
            </w:r>
            <w:r>
              <w:rPr>
                <w:b/>
                <w:i/>
                <w:szCs w:val="22"/>
                <w:lang w:eastAsia="sv-SE"/>
              </w:rPr>
              <w:t>.</w:t>
            </w:r>
          </w:p>
        </w:tc>
      </w:tr>
    </w:tbl>
    <w:p>
      <w:pPr>
        <w:pStyle w:val="16"/>
        <w:tabs>
          <w:tab w:val="left" w:pos="1418"/>
          <w:tab w:val="left" w:pos="4678"/>
          <w:tab w:val="left" w:pos="5954"/>
          <w:tab w:val="left" w:pos="7088"/>
        </w:tabs>
        <w:rPr>
          <w:rFonts w:hint="default" w:eastAsia="宋体"/>
          <w:lang w:val="en-US" w:eastAsia="zh-CN"/>
        </w:rPr>
      </w:pPr>
      <w:r>
        <w:rPr>
          <w:rFonts w:hint="eastAsia" w:eastAsia="等线"/>
          <w:lang w:val="en-US" w:eastAsia="zh-CN"/>
        </w:rPr>
        <w:t>-------------------------------------------------------------------38.331------------------------------------------------------------------</w:t>
      </w:r>
      <w:r>
        <w:rPr>
          <w:rFonts w:hint="eastAsia" w:eastAsia="宋体"/>
          <w:i/>
          <w:iCs/>
          <w:lang w:val="en-US" w:eastAsia="zh-CN"/>
        </w:rPr>
        <w:t xml:space="preserve"> </w:t>
      </w:r>
    </w:p>
    <w:p>
      <w:pPr>
        <w:jc w:val="both"/>
        <w:rPr>
          <w:rFonts w:hint="eastAsia" w:eastAsia="宋体"/>
          <w:lang w:eastAsia="zh-CN"/>
        </w:rPr>
      </w:pPr>
      <w:r>
        <w:rPr>
          <w:rFonts w:hint="eastAsia" w:eastAsia="宋体"/>
          <w:lang w:val="en-US" w:eastAsia="zh-CN"/>
        </w:rPr>
        <w:t>According to current specs,</w:t>
      </w:r>
      <w:r>
        <w:rPr>
          <w:rFonts w:hint="eastAsia" w:eastAsia="宋体"/>
          <w:lang w:eastAsia="zh-CN"/>
        </w:rPr>
        <w:t xml:space="preserve"> </w:t>
      </w:r>
      <w:r>
        <w:rPr>
          <w:rFonts w:hint="eastAsia" w:eastAsia="宋体"/>
          <w:i/>
          <w:iCs/>
          <w:lang w:eastAsia="zh-CN"/>
        </w:rPr>
        <w:t>rrc-SegAllowedSRB</w:t>
      </w:r>
      <w:r>
        <w:rPr>
          <w:rFonts w:hint="eastAsia" w:eastAsia="宋体"/>
          <w:i/>
          <w:iCs/>
          <w:lang w:val="en-US" w:eastAsia="zh-CN"/>
        </w:rPr>
        <w:t>4</w:t>
      </w:r>
      <w:r>
        <w:rPr>
          <w:rFonts w:hint="eastAsia" w:eastAsia="宋体"/>
          <w:lang w:eastAsia="zh-CN"/>
        </w:rPr>
        <w:t xml:space="preserve"> and </w:t>
      </w:r>
      <w:r>
        <w:rPr>
          <w:rFonts w:hint="eastAsia" w:eastAsia="宋体"/>
          <w:i/>
          <w:iCs/>
          <w:lang w:eastAsia="zh-CN"/>
        </w:rPr>
        <w:t>rrc-SegAllowedSRB</w:t>
      </w:r>
      <w:r>
        <w:rPr>
          <w:rFonts w:hint="eastAsia" w:eastAsia="宋体"/>
          <w:i/>
          <w:iCs/>
          <w:lang w:val="en-US" w:eastAsia="zh-CN"/>
        </w:rPr>
        <w:t>5</w:t>
      </w:r>
      <w:r>
        <w:rPr>
          <w:rFonts w:hint="eastAsia" w:eastAsia="宋体"/>
          <w:i w:val="0"/>
          <w:iCs w:val="0"/>
          <w:lang w:val="en-US" w:eastAsia="zh-CN"/>
        </w:rPr>
        <w:t xml:space="preserve"> is configured to UE via</w:t>
      </w:r>
      <w:r>
        <w:rPr>
          <w:rFonts w:hint="eastAsia" w:eastAsia="宋体"/>
          <w:i/>
          <w:iCs/>
          <w:lang w:val="en-US" w:eastAsia="zh-CN"/>
        </w:rPr>
        <w:t xml:space="preserve"> </w:t>
      </w:r>
      <w:r>
        <w:rPr>
          <w:i/>
          <w:iCs/>
        </w:rPr>
        <w:t>AppLayerMeasConfig-r17</w:t>
      </w:r>
      <w:r>
        <w:rPr>
          <w:rFonts w:hint="eastAsia" w:eastAsia="宋体"/>
          <w:lang w:val="en-US" w:eastAsia="zh-CN"/>
        </w:rPr>
        <w:t>, which are</w:t>
      </w:r>
      <w:r>
        <w:rPr>
          <w:rFonts w:hint="eastAsia" w:eastAsia="宋体"/>
          <w:i/>
          <w:iCs/>
          <w:lang w:val="en-US" w:eastAsia="zh-CN"/>
        </w:rPr>
        <w:t xml:space="preserve"> </w:t>
      </w:r>
      <w:r>
        <w:rPr>
          <w:rFonts w:hint="eastAsia" w:eastAsia="宋体"/>
          <w:lang w:eastAsia="zh-CN"/>
        </w:rPr>
        <w:t xml:space="preserve">separately </w:t>
      </w:r>
      <w:r>
        <w:rPr>
          <w:rFonts w:hint="eastAsia" w:eastAsia="宋体"/>
          <w:lang w:val="en-US" w:eastAsia="zh-CN"/>
        </w:rPr>
        <w:t xml:space="preserve">used </w:t>
      </w:r>
      <w:r>
        <w:rPr>
          <w:rFonts w:hint="eastAsia" w:eastAsia="宋体"/>
          <w:lang w:eastAsia="zh-CN"/>
        </w:rPr>
        <w:t>for MCG and SCG transmission measurement reports.</w:t>
      </w:r>
      <w:r>
        <w:rPr>
          <w:rFonts w:hint="eastAsia" w:eastAsia="宋体"/>
          <w:lang w:val="en-US" w:eastAsia="zh-CN"/>
        </w:rPr>
        <w:t xml:space="preserve"> And the intention are captured as the yellow highlighted text in the field description. It is further noticed that</w:t>
      </w:r>
      <w:r>
        <w:rPr>
          <w:rFonts w:hint="eastAsia" w:eastAsia="宋体"/>
          <w:lang w:eastAsia="zh-CN"/>
        </w:rPr>
        <w:t xml:space="preserve"> </w:t>
      </w:r>
      <w:r>
        <w:rPr>
          <w:rFonts w:hint="eastAsia" w:eastAsia="宋体"/>
          <w:i/>
          <w:iCs/>
          <w:lang w:eastAsia="zh-CN"/>
        </w:rPr>
        <w:t>rrc-SegAllowedSRB</w:t>
      </w:r>
      <w:r>
        <w:rPr>
          <w:rFonts w:hint="eastAsia" w:eastAsia="宋体"/>
          <w:i/>
          <w:iCs/>
          <w:lang w:val="en-US" w:eastAsia="zh-CN"/>
        </w:rPr>
        <w:t>4</w:t>
      </w:r>
      <w:r>
        <w:rPr>
          <w:rFonts w:hint="eastAsia" w:eastAsia="宋体"/>
          <w:lang w:eastAsia="zh-CN"/>
        </w:rPr>
        <w:t xml:space="preserve"> and </w:t>
      </w:r>
      <w:r>
        <w:rPr>
          <w:rFonts w:hint="eastAsia" w:eastAsia="宋体"/>
          <w:i/>
          <w:iCs/>
          <w:lang w:eastAsia="zh-CN"/>
        </w:rPr>
        <w:t>rrc-SegAllowedSRB</w:t>
      </w:r>
      <w:r>
        <w:rPr>
          <w:rFonts w:hint="eastAsia" w:eastAsia="宋体"/>
          <w:i/>
          <w:iCs/>
          <w:lang w:val="en-US" w:eastAsia="zh-CN"/>
        </w:rPr>
        <w:t>5</w:t>
      </w:r>
      <w:r>
        <w:rPr>
          <w:rFonts w:hint="eastAsia" w:eastAsia="宋体"/>
          <w:lang w:eastAsia="zh-CN"/>
        </w:rPr>
        <w:t xml:space="preserve"> indications </w:t>
      </w:r>
      <w:r>
        <w:rPr>
          <w:rFonts w:hint="eastAsia" w:eastAsia="宋体"/>
          <w:lang w:val="en-US" w:eastAsia="zh-CN"/>
        </w:rPr>
        <w:t>are</w:t>
      </w:r>
      <w:r>
        <w:rPr>
          <w:rFonts w:hint="eastAsia" w:eastAsia="宋体"/>
          <w:lang w:eastAsia="zh-CN"/>
        </w:rPr>
        <w:t xml:space="preserve"> defined</w:t>
      </w:r>
      <w:r>
        <w:rPr>
          <w:rFonts w:hint="eastAsia" w:eastAsia="宋体"/>
          <w:lang w:val="en-US" w:eastAsia="zh-CN"/>
        </w:rPr>
        <w:t xml:space="preserve"> per SRB with</w:t>
      </w:r>
      <w:r>
        <w:rPr>
          <w:rFonts w:hint="eastAsia" w:eastAsia="宋体"/>
          <w:lang w:eastAsia="zh-CN"/>
        </w:rPr>
        <w:t xml:space="preserve"> Need R, which means that when the UE receives a </w:t>
      </w:r>
      <w:r>
        <w:rPr>
          <w:rFonts w:hint="eastAsia" w:eastAsia="宋体"/>
          <w:lang w:val="en-US" w:eastAsia="zh-CN"/>
        </w:rPr>
        <w:t>configuration</w:t>
      </w:r>
      <w:r>
        <w:rPr>
          <w:rFonts w:hint="eastAsia" w:eastAsia="宋体"/>
          <w:lang w:eastAsia="zh-CN"/>
        </w:rPr>
        <w:t xml:space="preserve"> lacking these fields, the UE should release the </w:t>
      </w:r>
      <w:r>
        <w:rPr>
          <w:rFonts w:hint="eastAsia" w:eastAsia="宋体"/>
          <w:lang w:val="en-US" w:eastAsia="zh-CN"/>
        </w:rPr>
        <w:t>corresponding field, i.e., consider the segmentation in corresponding SRB is disabled.</w:t>
      </w:r>
      <w:r>
        <w:rPr>
          <w:rFonts w:hint="eastAsia" w:eastAsia="宋体"/>
          <w:lang w:eastAsia="zh-CN"/>
        </w:rPr>
        <w:t xml:space="preserve"> </w:t>
      </w:r>
    </w:p>
    <w:p>
      <w:pPr>
        <w:pStyle w:val="2"/>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Observation 1: </w:t>
      </w:r>
      <w:r>
        <w:rPr>
          <w:rFonts w:hint="default" w:ascii="Times New Roman" w:hAnsi="Times New Roman" w:eastAsia="宋体" w:cs="Times New Roman"/>
          <w:b/>
          <w:bCs/>
          <w:i/>
          <w:iCs/>
          <w:lang w:eastAsia="zh-CN"/>
        </w:rPr>
        <w:t>rrc-SegAllowedSRB</w:t>
      </w:r>
      <w:r>
        <w:rPr>
          <w:rFonts w:hint="default" w:ascii="Times New Roman" w:hAnsi="Times New Roman" w:eastAsia="宋体" w:cs="Times New Roman"/>
          <w:b/>
          <w:bCs/>
          <w:i/>
          <w:iCs/>
          <w:lang w:val="en-US" w:eastAsia="zh-CN"/>
        </w:rPr>
        <w:t>4</w:t>
      </w:r>
      <w:r>
        <w:rPr>
          <w:rFonts w:hint="default" w:ascii="Times New Roman" w:hAnsi="Times New Roman" w:eastAsia="宋体" w:cs="Times New Roman"/>
          <w:b/>
          <w:bCs/>
          <w:lang w:eastAsia="zh-CN"/>
        </w:rPr>
        <w:t xml:space="preserve"> and </w:t>
      </w:r>
      <w:r>
        <w:rPr>
          <w:rFonts w:hint="default" w:ascii="Times New Roman" w:hAnsi="Times New Roman" w:eastAsia="宋体" w:cs="Times New Roman"/>
          <w:b/>
          <w:bCs/>
          <w:i/>
          <w:iCs/>
          <w:lang w:eastAsia="zh-CN"/>
        </w:rPr>
        <w:t>rrc-SegAllowedSRB</w:t>
      </w:r>
      <w:r>
        <w:rPr>
          <w:rFonts w:hint="default" w:ascii="Times New Roman" w:hAnsi="Times New Roman" w:eastAsia="宋体" w:cs="Times New Roman"/>
          <w:b/>
          <w:bCs/>
          <w:i/>
          <w:iCs/>
          <w:lang w:val="en-US" w:eastAsia="zh-CN"/>
        </w:rPr>
        <w:t>5</w:t>
      </w:r>
      <w:r>
        <w:rPr>
          <w:rFonts w:hint="default" w:ascii="Times New Roman" w:hAnsi="Times New Roman" w:eastAsia="宋体" w:cs="Times New Roman"/>
          <w:b/>
          <w:bCs/>
          <w:i w:val="0"/>
          <w:iCs w:val="0"/>
          <w:lang w:val="en-US" w:eastAsia="zh-CN"/>
        </w:rPr>
        <w:t xml:space="preserve"> is configured to UE via </w:t>
      </w:r>
      <w:r>
        <w:rPr>
          <w:rFonts w:ascii="Times New Roman" w:hAnsi="Times New Roman" w:eastAsia="宋体" w:cs="Times New Roman"/>
          <w:b/>
          <w:bCs/>
          <w:i/>
          <w:iCs/>
          <w:lang w:eastAsia="zh-CN"/>
        </w:rPr>
        <w:t>AppLayerMeasConfig-r17</w:t>
      </w:r>
      <w:r>
        <w:rPr>
          <w:rFonts w:hint="default" w:ascii="Times New Roman" w:hAnsi="Times New Roman" w:eastAsia="宋体" w:cs="Times New Roman"/>
          <w:b/>
          <w:bCs/>
          <w:lang w:val="en-US" w:eastAsia="zh-CN"/>
        </w:rPr>
        <w:t>, which are</w:t>
      </w:r>
      <w:r>
        <w:rPr>
          <w:rFonts w:hint="default" w:ascii="Times New Roman" w:hAnsi="Times New Roman" w:eastAsia="宋体" w:cs="Times New Roman"/>
          <w:b/>
          <w:bCs/>
          <w:i w:val="0"/>
          <w:iCs w:val="0"/>
          <w:lang w:val="en-US" w:eastAsia="zh-CN"/>
        </w:rPr>
        <w:t xml:space="preserve"> </w:t>
      </w:r>
      <w:r>
        <w:rPr>
          <w:rFonts w:hint="default" w:ascii="Times New Roman" w:hAnsi="Times New Roman" w:eastAsia="宋体" w:cs="Times New Roman"/>
          <w:b/>
          <w:bCs/>
          <w:lang w:eastAsia="zh-CN"/>
        </w:rPr>
        <w:t xml:space="preserve">separately </w:t>
      </w:r>
      <w:r>
        <w:rPr>
          <w:rFonts w:hint="default" w:ascii="Times New Roman" w:hAnsi="Times New Roman" w:eastAsia="宋体" w:cs="Times New Roman"/>
          <w:b/>
          <w:bCs/>
          <w:lang w:val="en-US" w:eastAsia="zh-CN"/>
        </w:rPr>
        <w:t xml:space="preserve">used </w:t>
      </w:r>
      <w:r>
        <w:rPr>
          <w:rFonts w:hint="default" w:ascii="Times New Roman" w:hAnsi="Times New Roman" w:eastAsia="宋体" w:cs="Times New Roman"/>
          <w:b/>
          <w:bCs/>
          <w:lang w:eastAsia="zh-CN"/>
        </w:rPr>
        <w:t>for MCG and SCG transmission measurement reports.</w:t>
      </w:r>
      <w:r>
        <w:rPr>
          <w:rFonts w:hint="default" w:ascii="Times New Roman" w:hAnsi="Times New Roman" w:eastAsia="宋体" w:cs="Times New Roman"/>
          <w:b/>
          <w:bCs/>
          <w:lang w:val="en-US" w:eastAsia="zh-CN"/>
        </w:rPr>
        <w:t xml:space="preserve"> </w:t>
      </w:r>
    </w:p>
    <w:p>
      <w:pPr>
        <w:pStyle w:val="2"/>
        <w:rPr>
          <w:rFonts w:hint="default" w:ascii="Times New Roman" w:hAnsi="Times New Roman" w:eastAsia="宋体" w:cs="Times New Roman"/>
          <w:b/>
          <w:bCs/>
          <w:lang w:eastAsia="zh-CN"/>
        </w:rPr>
      </w:pPr>
      <w:r>
        <w:rPr>
          <w:rFonts w:hint="default" w:ascii="Times New Roman" w:hAnsi="Times New Roman" w:eastAsia="宋体" w:cs="Times New Roman"/>
          <w:b/>
          <w:bCs/>
          <w:lang w:val="en-US" w:eastAsia="zh-CN"/>
        </w:rPr>
        <w:t xml:space="preserve">Observation 2: </w:t>
      </w:r>
      <w:r>
        <w:rPr>
          <w:rFonts w:hint="default" w:ascii="Times New Roman" w:hAnsi="Times New Roman" w:eastAsia="宋体" w:cs="Times New Roman"/>
          <w:b/>
          <w:bCs/>
          <w:i/>
          <w:iCs/>
          <w:lang w:eastAsia="zh-CN"/>
        </w:rPr>
        <w:t>rrc-SegAllowedSRB</w:t>
      </w:r>
      <w:r>
        <w:rPr>
          <w:rFonts w:hint="default" w:ascii="Times New Roman" w:hAnsi="Times New Roman" w:eastAsia="宋体" w:cs="Times New Roman"/>
          <w:b/>
          <w:bCs/>
          <w:i/>
          <w:iCs/>
          <w:lang w:val="en-US" w:eastAsia="zh-CN"/>
        </w:rPr>
        <w:t>4</w:t>
      </w:r>
      <w:r>
        <w:rPr>
          <w:rFonts w:hint="default" w:ascii="Times New Roman" w:hAnsi="Times New Roman" w:eastAsia="宋体" w:cs="Times New Roman"/>
          <w:b/>
          <w:bCs/>
          <w:lang w:eastAsia="zh-CN"/>
        </w:rPr>
        <w:t xml:space="preserve"> and </w:t>
      </w:r>
      <w:r>
        <w:rPr>
          <w:rFonts w:hint="default" w:ascii="Times New Roman" w:hAnsi="Times New Roman" w:eastAsia="宋体" w:cs="Times New Roman"/>
          <w:b/>
          <w:bCs/>
          <w:i/>
          <w:iCs/>
          <w:lang w:eastAsia="zh-CN"/>
        </w:rPr>
        <w:t>rrc-SegAllowedSRB</w:t>
      </w:r>
      <w:r>
        <w:rPr>
          <w:rFonts w:hint="default" w:ascii="Times New Roman" w:hAnsi="Times New Roman" w:eastAsia="宋体" w:cs="Times New Roman"/>
          <w:b/>
          <w:bCs/>
          <w:i/>
          <w:iCs/>
          <w:lang w:val="en-US" w:eastAsia="zh-CN"/>
        </w:rPr>
        <w:t>5</w:t>
      </w:r>
      <w:r>
        <w:rPr>
          <w:rFonts w:hint="default" w:ascii="Times New Roman" w:hAnsi="Times New Roman" w:eastAsia="宋体" w:cs="Times New Roman"/>
          <w:b/>
          <w:bCs/>
          <w:lang w:eastAsia="zh-CN"/>
        </w:rPr>
        <w:t xml:space="preserve"> indications </w:t>
      </w:r>
      <w:r>
        <w:rPr>
          <w:rFonts w:hint="default" w:ascii="Times New Roman" w:hAnsi="Times New Roman" w:eastAsia="宋体" w:cs="Times New Roman"/>
          <w:b/>
          <w:bCs/>
          <w:lang w:val="en-US" w:eastAsia="zh-CN"/>
        </w:rPr>
        <w:t>are</w:t>
      </w:r>
      <w:r>
        <w:rPr>
          <w:rFonts w:hint="default" w:ascii="Times New Roman" w:hAnsi="Times New Roman" w:eastAsia="宋体" w:cs="Times New Roman"/>
          <w:b/>
          <w:bCs/>
          <w:lang w:eastAsia="zh-CN"/>
        </w:rPr>
        <w:t xml:space="preserve"> defined</w:t>
      </w:r>
      <w:r>
        <w:rPr>
          <w:rFonts w:hint="default" w:ascii="Times New Roman" w:hAnsi="Times New Roman" w:eastAsia="宋体" w:cs="Times New Roman"/>
          <w:b/>
          <w:bCs/>
          <w:lang w:val="en-US" w:eastAsia="zh-CN"/>
        </w:rPr>
        <w:t xml:space="preserve"> per SRB with</w:t>
      </w:r>
      <w:r>
        <w:rPr>
          <w:rFonts w:hint="default" w:ascii="Times New Roman" w:hAnsi="Times New Roman" w:eastAsia="宋体" w:cs="Times New Roman"/>
          <w:b/>
          <w:bCs/>
          <w:lang w:eastAsia="zh-CN"/>
        </w:rPr>
        <w:t xml:space="preserve"> Need R, which means that when </w:t>
      </w:r>
      <w:r>
        <w:rPr>
          <w:rFonts w:hint="default" w:ascii="Times New Roman" w:hAnsi="Times New Roman" w:eastAsia="宋体" w:cs="Times New Roman"/>
          <w:b/>
          <w:bCs/>
          <w:lang w:val="en-US" w:eastAsia="zh-CN"/>
        </w:rPr>
        <w:t>the IE is absent</w:t>
      </w:r>
      <w:r>
        <w:rPr>
          <w:rFonts w:hint="default" w:ascii="Times New Roman" w:hAnsi="Times New Roman" w:eastAsia="宋体" w:cs="Times New Roman"/>
          <w:b/>
          <w:bCs/>
          <w:lang w:eastAsia="zh-CN"/>
        </w:rPr>
        <w:t xml:space="preserve">, the UE </w:t>
      </w:r>
      <w:r>
        <w:rPr>
          <w:rFonts w:hint="default" w:ascii="Times New Roman" w:hAnsi="Times New Roman" w:eastAsia="宋体" w:cs="Times New Roman"/>
          <w:b/>
          <w:bCs/>
          <w:lang w:val="en-US" w:eastAsia="zh-CN"/>
        </w:rPr>
        <w:t>will consider the segmentation in corresponding SRB is disabled.</w:t>
      </w:r>
      <w:r>
        <w:rPr>
          <w:rFonts w:hint="default" w:ascii="Times New Roman" w:hAnsi="Times New Roman" w:eastAsia="宋体" w:cs="Times New Roman"/>
          <w:b/>
          <w:bCs/>
          <w:lang w:eastAsia="zh-CN"/>
        </w:rPr>
        <w:t xml:space="preserve"> </w:t>
      </w:r>
    </w:p>
    <w:p>
      <w:pPr>
        <w:jc w:val="both"/>
        <w:rPr>
          <w:rFonts w:hint="eastAsia"/>
          <w:lang w:val="en-US" w:eastAsia="zh-CN"/>
        </w:rPr>
      </w:pPr>
      <w:r>
        <w:rPr>
          <w:rFonts w:hint="eastAsia" w:eastAsia="宋体"/>
          <w:lang w:val="en-US" w:eastAsia="zh-CN"/>
        </w:rPr>
        <w:t xml:space="preserve">It is possible that both segmentation in MN and SN is enabled, in such case the received </w:t>
      </w:r>
      <w:r>
        <w:rPr>
          <w:i/>
          <w:iCs/>
          <w:lang w:val="en-US" w:eastAsia="zh-CN"/>
        </w:rPr>
        <w:t>A</w:t>
      </w:r>
      <w:r>
        <w:rPr>
          <w:rFonts w:hint="eastAsia"/>
          <w:i/>
          <w:iCs/>
          <w:lang w:val="en-US" w:eastAsia="zh-CN"/>
        </w:rPr>
        <w:t>ppLayerMeasConfig</w:t>
      </w:r>
      <w:r>
        <w:rPr>
          <w:i/>
          <w:iCs/>
        </w:rPr>
        <w:t>-r17</w:t>
      </w:r>
      <w:r>
        <w:rPr>
          <w:rFonts w:hint="eastAsia"/>
          <w:lang w:val="en-US" w:eastAsia="zh-CN"/>
        </w:rPr>
        <w:t xml:space="preserve"> </w:t>
      </w:r>
      <w:r>
        <w:rPr>
          <w:lang w:val="en-US" w:eastAsia="zh-CN"/>
        </w:rPr>
        <w:t>IE for MCG configuration</w:t>
      </w:r>
      <w:r>
        <w:rPr>
          <w:rFonts w:hint="eastAsia"/>
          <w:lang w:val="en-US" w:eastAsia="zh-CN"/>
        </w:rPr>
        <w:t xml:space="preserve"> or SCG configuration</w:t>
      </w:r>
      <w:r>
        <w:rPr>
          <w:lang w:val="en-US" w:eastAsia="zh-CN"/>
        </w:rPr>
        <w:t xml:space="preserve"> </w:t>
      </w:r>
      <w:r>
        <w:rPr>
          <w:rFonts w:hint="eastAsia"/>
          <w:lang w:val="en-US" w:eastAsia="zh-CN"/>
        </w:rPr>
        <w:t xml:space="preserve">shall contain both </w:t>
      </w:r>
      <w:r>
        <w:rPr>
          <w:rFonts w:hint="eastAsia"/>
          <w:i/>
          <w:iCs/>
          <w:lang w:val="en-US" w:eastAsia="zh-CN"/>
        </w:rPr>
        <w:t>rrc-SegAllowedSRB5</w:t>
      </w:r>
      <w:r>
        <w:rPr>
          <w:i/>
          <w:iCs/>
          <w:lang w:val="en-US" w:eastAsia="zh-CN"/>
        </w:rPr>
        <w:t>-r18</w:t>
      </w:r>
      <w:r>
        <w:rPr>
          <w:rFonts w:hint="eastAsia"/>
          <w:lang w:val="en-US" w:eastAsia="zh-CN"/>
        </w:rPr>
        <w:t xml:space="preserve"> and </w:t>
      </w:r>
      <w:r>
        <w:rPr>
          <w:rFonts w:hint="eastAsia"/>
          <w:i/>
          <w:iCs/>
          <w:lang w:val="en-US" w:eastAsia="zh-CN"/>
        </w:rPr>
        <w:t>rrc-SegAllowedSRB4</w:t>
      </w:r>
      <w:r>
        <w:rPr>
          <w:i/>
          <w:iCs/>
          <w:lang w:val="en-US" w:eastAsia="zh-CN"/>
        </w:rPr>
        <w:t>-r1</w:t>
      </w:r>
      <w:r>
        <w:rPr>
          <w:rFonts w:hint="eastAsia"/>
          <w:i/>
          <w:iCs/>
          <w:lang w:val="en-US" w:eastAsia="zh-CN"/>
        </w:rPr>
        <w:t>7</w:t>
      </w:r>
      <w:r>
        <w:rPr>
          <w:rFonts w:hint="eastAsia"/>
          <w:lang w:val="en-US" w:eastAsia="zh-CN"/>
        </w:rPr>
        <w:t xml:space="preserve">. Otherwise, UE will release the field that is not present, and consider the corresponding segmentation is disabled. </w:t>
      </w:r>
    </w:p>
    <w:p>
      <w:pPr>
        <w:jc w:val="both"/>
        <w:rPr>
          <w:rFonts w:hint="eastAsia"/>
          <w:lang w:val="en-US" w:eastAsia="zh-CN"/>
        </w:rPr>
      </w:pPr>
      <w:r>
        <w:rPr>
          <w:rFonts w:hint="eastAsia"/>
          <w:lang w:val="en-US" w:eastAsia="zh-CN"/>
        </w:rPr>
        <w:t xml:space="preserve">Here is an example. When the UE supports RRC segmentation, MCG first configures QoE measurement and enables the SRB4 segmentation function. Further, when QoE measurement also needs to be configured for SCG, if the configuration information sent by SCG does not include the indication to enable the SRB4 segmentation function (i.e., </w:t>
      </w:r>
      <w:r>
        <w:rPr>
          <w:rFonts w:hint="eastAsia"/>
          <w:lang w:val="en-US" w:eastAsia="sv-SE"/>
        </w:rPr>
        <w:t>rrc-SegAllowedSRB4</w:t>
      </w:r>
      <w:r>
        <w:rPr>
          <w:rFonts w:hint="eastAsia"/>
          <w:lang w:val="en-US" w:eastAsia="zh-CN"/>
        </w:rPr>
        <w:t xml:space="preserve">), then UE will release </w:t>
      </w:r>
      <w:r>
        <w:rPr>
          <w:rFonts w:hint="eastAsia"/>
          <w:lang w:val="en-US" w:eastAsia="sv-SE"/>
        </w:rPr>
        <w:t>rrc-SegAllowedSRB4</w:t>
      </w:r>
      <w:r>
        <w:rPr>
          <w:rFonts w:hint="eastAsia" w:eastAsia="宋体"/>
          <w:lang w:val="en-US" w:eastAsia="zh-CN"/>
        </w:rPr>
        <w:t xml:space="preserve"> field </w:t>
      </w:r>
      <w:r>
        <w:rPr>
          <w:rFonts w:hint="eastAsia"/>
          <w:lang w:val="en-US" w:eastAsia="zh-CN"/>
        </w:rPr>
        <w:t>based on the Need R type, therefore  disabling the SRB4 segmentation function. Such behavior is not intended,  therefore in order for NW to provide the rrc-SegAllowedSRB4 and rrc-SegAllowedSRB5 properly, coordination is needed between MN and SN, which can be discussed by RAN3.</w:t>
      </w:r>
    </w:p>
    <w:p>
      <w:pPr>
        <w:pStyle w:val="2"/>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Observation 3: When QoE report segmentation is enabled for both MN and SN, the UE received  </w:t>
      </w:r>
      <w:r>
        <w:rPr>
          <w:rFonts w:ascii="Times New Roman" w:hAnsi="Times New Roman" w:eastAsia="宋体" w:cs="Times New Roman"/>
          <w:b/>
          <w:bCs/>
          <w:i/>
          <w:iCs/>
          <w:lang w:val="en-US" w:eastAsia="zh-CN"/>
        </w:rPr>
        <w:t>A</w:t>
      </w:r>
      <w:r>
        <w:rPr>
          <w:rFonts w:hint="default" w:ascii="Times New Roman" w:hAnsi="Times New Roman" w:eastAsia="宋体" w:cs="Times New Roman"/>
          <w:b/>
          <w:bCs/>
          <w:i/>
          <w:iCs/>
          <w:lang w:val="en-US" w:eastAsia="zh-CN"/>
        </w:rPr>
        <w:t>ppLayerMeasConfig</w:t>
      </w:r>
      <w:r>
        <w:rPr>
          <w:rFonts w:ascii="Times New Roman" w:hAnsi="Times New Roman" w:eastAsia="宋体" w:cs="Times New Roman"/>
          <w:b/>
          <w:bCs/>
          <w:i/>
          <w:iCs/>
          <w:lang w:eastAsia="zh-CN"/>
        </w:rPr>
        <w:t>-r17</w:t>
      </w:r>
      <w:r>
        <w:rPr>
          <w:rFonts w:hint="default" w:ascii="Times New Roman" w:hAnsi="Times New Roman" w:eastAsia="宋体" w:cs="Times New Roman"/>
          <w:b/>
          <w:bCs/>
          <w:lang w:val="en-US" w:eastAsia="zh-CN"/>
        </w:rPr>
        <w:t xml:space="preserve"> </w:t>
      </w:r>
      <w:r>
        <w:rPr>
          <w:rFonts w:ascii="Times New Roman" w:hAnsi="Times New Roman" w:eastAsia="宋体" w:cs="Times New Roman"/>
          <w:b/>
          <w:bCs/>
          <w:lang w:val="en-US" w:eastAsia="zh-CN"/>
        </w:rPr>
        <w:t>IE for MCG configuration</w:t>
      </w:r>
      <w:r>
        <w:rPr>
          <w:rFonts w:hint="default" w:ascii="Times New Roman" w:hAnsi="Times New Roman" w:eastAsia="宋体" w:cs="Times New Roman"/>
          <w:b/>
          <w:bCs/>
          <w:lang w:val="en-US" w:eastAsia="zh-CN"/>
        </w:rPr>
        <w:t xml:space="preserve"> or SCG configuration</w:t>
      </w:r>
      <w:r>
        <w:rPr>
          <w:rFonts w:ascii="Times New Roman" w:hAnsi="Times New Roman" w:eastAsia="宋体" w:cs="Times New Roman"/>
          <w:b/>
          <w:bCs/>
          <w:lang w:val="en-US" w:eastAsia="zh-CN"/>
        </w:rPr>
        <w:t xml:space="preserve"> </w:t>
      </w:r>
      <w:r>
        <w:rPr>
          <w:rFonts w:hint="default" w:ascii="Times New Roman" w:hAnsi="Times New Roman" w:eastAsia="宋体" w:cs="Times New Roman"/>
          <w:b/>
          <w:bCs/>
          <w:lang w:val="en-US" w:eastAsia="zh-CN"/>
        </w:rPr>
        <w:t xml:space="preserve">shall contain both </w:t>
      </w:r>
      <w:r>
        <w:rPr>
          <w:rFonts w:hint="default" w:ascii="Times New Roman" w:hAnsi="Times New Roman" w:eastAsia="宋体" w:cs="Times New Roman"/>
          <w:b/>
          <w:bCs/>
          <w:i/>
          <w:iCs/>
          <w:lang w:val="en-US" w:eastAsia="zh-CN"/>
        </w:rPr>
        <w:t>rrc-SegAllowedSRB5</w:t>
      </w:r>
      <w:r>
        <w:rPr>
          <w:rFonts w:ascii="Times New Roman" w:hAnsi="Times New Roman" w:eastAsia="宋体" w:cs="Times New Roman"/>
          <w:b/>
          <w:bCs/>
          <w:i/>
          <w:iCs/>
          <w:lang w:val="en-US" w:eastAsia="zh-CN"/>
        </w:rPr>
        <w:t>-r18</w:t>
      </w:r>
      <w:r>
        <w:rPr>
          <w:rFonts w:hint="default" w:ascii="Times New Roman" w:hAnsi="Times New Roman" w:eastAsia="宋体" w:cs="Times New Roman"/>
          <w:b/>
          <w:bCs/>
          <w:lang w:val="en-US" w:eastAsia="zh-CN"/>
        </w:rPr>
        <w:t xml:space="preserve"> and </w:t>
      </w:r>
      <w:r>
        <w:rPr>
          <w:rFonts w:hint="default" w:ascii="Times New Roman" w:hAnsi="Times New Roman" w:eastAsia="宋体" w:cs="Times New Roman"/>
          <w:b/>
          <w:bCs/>
          <w:i/>
          <w:iCs/>
          <w:lang w:val="en-US" w:eastAsia="zh-CN"/>
        </w:rPr>
        <w:t>rrc-SegAllowedSRB4</w:t>
      </w:r>
      <w:r>
        <w:rPr>
          <w:rFonts w:ascii="Times New Roman" w:hAnsi="Times New Roman" w:eastAsia="宋体" w:cs="Times New Roman"/>
          <w:b/>
          <w:bCs/>
          <w:i/>
          <w:iCs/>
          <w:lang w:val="en-US" w:eastAsia="zh-CN"/>
        </w:rPr>
        <w:t>-r1</w:t>
      </w:r>
      <w:r>
        <w:rPr>
          <w:rFonts w:hint="default" w:ascii="Times New Roman" w:hAnsi="Times New Roman" w:eastAsia="宋体" w:cs="Times New Roman"/>
          <w:b/>
          <w:bCs/>
          <w:i/>
          <w:iCs/>
          <w:lang w:val="en-US" w:eastAsia="zh-CN"/>
        </w:rPr>
        <w:t>7</w:t>
      </w:r>
      <w:r>
        <w:rPr>
          <w:rFonts w:hint="default" w:ascii="Times New Roman" w:hAnsi="Times New Roman" w:eastAsia="宋体" w:cs="Times New Roman"/>
          <w:b/>
          <w:bCs/>
          <w:lang w:val="en-US" w:eastAsia="zh-CN"/>
        </w:rPr>
        <w:t xml:space="preserve"> to allow </w:t>
      </w:r>
      <w:r>
        <w:rPr>
          <w:rFonts w:hint="eastAsia" w:ascii="Times New Roman" w:hAnsi="Times New Roman" w:eastAsia="宋体" w:cs="Times New Roman"/>
          <w:b/>
          <w:bCs/>
          <w:lang w:val="en-US" w:eastAsia="zh-CN"/>
        </w:rPr>
        <w:t>segmentation in both leg.</w:t>
      </w:r>
    </w:p>
    <w:p>
      <w:pPr>
        <w:jc w:val="both"/>
        <w:rPr>
          <w:rFonts w:hint="eastAsia" w:eastAsia="宋体"/>
          <w:lang w:val="en-US" w:eastAsia="zh-CN"/>
        </w:rPr>
      </w:pPr>
      <w:r>
        <w:rPr>
          <w:rFonts w:hint="eastAsia"/>
          <w:lang w:val="en-US" w:eastAsia="zh-CN"/>
        </w:rPr>
        <w:t xml:space="preserve">Based on above analysis, it can be confirmed that UE can receive an </w:t>
      </w:r>
      <w:r>
        <w:rPr>
          <w:rFonts w:hint="eastAsia"/>
          <w:i/>
          <w:iCs/>
          <w:lang w:val="en-US" w:eastAsia="zh-CN"/>
        </w:rPr>
        <w:t>AppLayerMeasConfig-r17</w:t>
      </w:r>
      <w:r>
        <w:rPr>
          <w:rFonts w:hint="eastAsia"/>
          <w:lang w:val="en-US" w:eastAsia="zh-CN"/>
        </w:rPr>
        <w:t xml:space="preserve"> IE for MCG configuration containing </w:t>
      </w:r>
      <w:r>
        <w:rPr>
          <w:rFonts w:hint="eastAsia"/>
          <w:i/>
          <w:iCs/>
          <w:lang w:val="en-US" w:eastAsia="zh-CN"/>
        </w:rPr>
        <w:t>rrc-SegAllowedSRB5-r18</w:t>
      </w:r>
      <w:r>
        <w:rPr>
          <w:rFonts w:hint="eastAsia"/>
          <w:lang w:val="en-US" w:eastAsia="zh-CN"/>
        </w:rPr>
        <w:t xml:space="preserve"> parameter and UE can receive an </w:t>
      </w:r>
      <w:r>
        <w:rPr>
          <w:rFonts w:hint="eastAsia"/>
          <w:i/>
          <w:iCs/>
          <w:lang w:val="en-US" w:eastAsia="zh-CN"/>
        </w:rPr>
        <w:t>AppLayerMeasConfig-r17</w:t>
      </w:r>
      <w:r>
        <w:rPr>
          <w:rFonts w:hint="eastAsia"/>
          <w:lang w:val="en-US" w:eastAsia="zh-CN"/>
        </w:rPr>
        <w:t xml:space="preserve"> IE for SCG configuration containing </w:t>
      </w:r>
      <w:r>
        <w:rPr>
          <w:rFonts w:hint="eastAsia"/>
          <w:i/>
          <w:iCs/>
          <w:lang w:val="en-US" w:eastAsia="zh-CN"/>
        </w:rPr>
        <w:t xml:space="preserve">rrc-SegAllowedSRB4-r17 </w:t>
      </w:r>
      <w:r>
        <w:rPr>
          <w:rFonts w:hint="eastAsia"/>
          <w:i w:val="0"/>
          <w:iCs w:val="0"/>
          <w:lang w:val="en-US" w:eastAsia="zh-CN"/>
        </w:rPr>
        <w:t>parameter</w:t>
      </w:r>
      <w:r>
        <w:rPr>
          <w:rFonts w:hint="eastAsia"/>
          <w:lang w:val="en-US" w:eastAsia="zh-CN"/>
        </w:rPr>
        <w:t>. Therefore</w:t>
      </w:r>
      <w:r>
        <w:rPr>
          <w:rFonts w:hint="eastAsia" w:eastAsia="宋体"/>
          <w:lang w:val="en-US" w:eastAsia="zh-CN"/>
        </w:rPr>
        <w:t xml:space="preserve"> below proposal is made: </w:t>
      </w:r>
    </w:p>
    <w:p>
      <w:pPr>
        <w:jc w:val="both"/>
        <w:rPr>
          <w:rFonts w:hint="default"/>
          <w:lang w:val="en-US" w:eastAsia="zh-CN"/>
        </w:rPr>
      </w:pPr>
      <w:r>
        <w:rPr>
          <w:rFonts w:hint="eastAsia" w:eastAsia="宋体"/>
          <w:b/>
          <w:bCs/>
          <w:lang w:val="en-US" w:eastAsia="zh-CN"/>
        </w:rPr>
        <w:t>Proposal 1: Reply to Q</w:t>
      </w:r>
      <w:r>
        <w:rPr>
          <w:rFonts w:hint="default" w:ascii="Times New Roman" w:hAnsi="Times New Roman" w:cs="Times New Roman"/>
          <w:b/>
          <w:bCs w:val="0"/>
          <w:sz w:val="20"/>
          <w:szCs w:val="22"/>
          <w:lang w:val="en-US" w:eastAsia="zh-CN" w:bidi="ar-SA"/>
        </w:rPr>
        <w:t>uestions</w:t>
      </w:r>
      <w:r>
        <w:rPr>
          <w:rFonts w:hint="eastAsia" w:cs="Times New Roman"/>
          <w:b/>
          <w:bCs w:val="0"/>
          <w:sz w:val="20"/>
          <w:szCs w:val="22"/>
          <w:lang w:val="en-US" w:eastAsia="zh-CN" w:bidi="ar-SA"/>
        </w:rPr>
        <w:t xml:space="preserve"> </w:t>
      </w:r>
      <w:r>
        <w:rPr>
          <w:rFonts w:hint="eastAsia" w:eastAsia="宋体"/>
          <w:b/>
          <w:bCs/>
          <w:lang w:val="en-US" w:eastAsia="zh-CN"/>
        </w:rPr>
        <w:t xml:space="preserve">1/2 that UE can receive an </w:t>
      </w:r>
      <w:r>
        <w:rPr>
          <w:rFonts w:hint="eastAsia" w:eastAsia="宋体"/>
          <w:b/>
          <w:bCs/>
          <w:i/>
          <w:iCs/>
          <w:lang w:val="en-US" w:eastAsia="zh-CN"/>
        </w:rPr>
        <w:t>AppLayerMeasConfig-r17</w:t>
      </w:r>
      <w:r>
        <w:rPr>
          <w:rFonts w:hint="eastAsia" w:eastAsia="宋体"/>
          <w:b/>
          <w:bCs/>
          <w:lang w:val="en-US" w:eastAsia="zh-CN"/>
        </w:rPr>
        <w:t xml:space="preserve"> IE for MCG configuration containing </w:t>
      </w:r>
      <w:r>
        <w:rPr>
          <w:rFonts w:hint="eastAsia" w:eastAsia="宋体"/>
          <w:b/>
          <w:bCs/>
          <w:i/>
          <w:iCs/>
          <w:lang w:val="en-US" w:eastAsia="zh-CN"/>
        </w:rPr>
        <w:t>rrc-SegAllowedSRB5-r18</w:t>
      </w:r>
      <w:r>
        <w:rPr>
          <w:rFonts w:hint="eastAsia" w:eastAsia="宋体"/>
          <w:b/>
          <w:bCs/>
          <w:lang w:val="en-US" w:eastAsia="zh-CN"/>
        </w:rPr>
        <w:t xml:space="preserve"> parameter and UE can receive an </w:t>
      </w:r>
      <w:r>
        <w:rPr>
          <w:rFonts w:hint="eastAsia" w:eastAsia="宋体"/>
          <w:b/>
          <w:bCs/>
          <w:i/>
          <w:iCs/>
          <w:lang w:val="en-US" w:eastAsia="zh-CN"/>
        </w:rPr>
        <w:t>AppLayerMeasConfig-r17</w:t>
      </w:r>
      <w:r>
        <w:rPr>
          <w:rFonts w:hint="eastAsia" w:eastAsia="宋体"/>
          <w:b/>
          <w:bCs/>
          <w:lang w:val="en-US" w:eastAsia="zh-CN"/>
        </w:rPr>
        <w:t xml:space="preserve"> IE for SCG configuration containing </w:t>
      </w:r>
      <w:r>
        <w:rPr>
          <w:rFonts w:hint="eastAsia" w:eastAsia="宋体"/>
          <w:b/>
          <w:bCs/>
          <w:i/>
          <w:iCs/>
          <w:lang w:val="en-US" w:eastAsia="zh-CN"/>
        </w:rPr>
        <w:t>rrc-SegAllowedSRB4-r17</w:t>
      </w:r>
      <w:r>
        <w:rPr>
          <w:rFonts w:hint="eastAsia" w:eastAsia="宋体"/>
          <w:b/>
          <w:bCs/>
          <w:lang w:val="en-US" w:eastAsia="zh-CN"/>
        </w:rPr>
        <w:t>.</w:t>
      </w:r>
    </w:p>
    <w:p>
      <w:pPr>
        <w:numPr>
          <w:ilvl w:val="0"/>
          <w:numId w:val="8"/>
        </w:numPr>
        <w:bidi w:val="0"/>
        <w:ind w:left="420" w:leftChars="0" w:hanging="420" w:firstLineChars="0"/>
        <w:rPr>
          <w:rFonts w:hint="eastAsia" w:eastAsia="宋体"/>
          <w:lang w:eastAsia="zh-CN"/>
        </w:rPr>
      </w:pPr>
      <w:r>
        <w:rPr>
          <w:rFonts w:hint="default"/>
          <w:b/>
          <w:bCs/>
          <w:sz w:val="24"/>
          <w:szCs w:val="24"/>
          <w:lang w:val="en-US" w:eastAsia="zh-CN"/>
        </w:rPr>
        <w:t xml:space="preserve">Discussion for Questions </w:t>
      </w:r>
      <w:r>
        <w:rPr>
          <w:rFonts w:hint="eastAsia"/>
          <w:b/>
          <w:bCs/>
          <w:sz w:val="24"/>
          <w:szCs w:val="24"/>
          <w:lang w:val="en-US" w:eastAsia="zh-CN"/>
        </w:rPr>
        <w:t>3</w:t>
      </w:r>
      <w:r>
        <w:rPr>
          <w:rFonts w:hint="default"/>
          <w:b/>
          <w:bCs/>
          <w:sz w:val="24"/>
          <w:szCs w:val="24"/>
          <w:lang w:val="en-US" w:eastAsia="zh-CN"/>
        </w:rPr>
        <w:t xml:space="preserve"> and </w:t>
      </w:r>
      <w:r>
        <w:rPr>
          <w:rFonts w:hint="eastAsia"/>
          <w:b/>
          <w:bCs/>
          <w:sz w:val="24"/>
          <w:szCs w:val="24"/>
          <w:lang w:val="en-US" w:eastAsia="zh-CN"/>
        </w:rPr>
        <w:t>4</w:t>
      </w:r>
    </w:p>
    <w:p>
      <w:pPr>
        <w:pStyle w:val="2"/>
        <w:rPr>
          <w:rFonts w:hint="eastAsia"/>
          <w:lang w:val="en-US" w:eastAsia="zh-CN"/>
        </w:rPr>
      </w:pPr>
      <w:r>
        <w:rPr>
          <w:rFonts w:hint="eastAsia"/>
          <w:lang w:val="en-US" w:eastAsia="zh-CN"/>
        </w:rPr>
        <w:t>------------------------------------------------------------- TS 38.331 ------------------------------------------------------------------</w:t>
      </w:r>
    </w:p>
    <w:p>
      <w:pPr>
        <w:keepNext/>
        <w:keepLines/>
        <w:widowControl/>
        <w:suppressLineNumbers w:val="0"/>
        <w:overflowPunct w:val="0"/>
        <w:autoSpaceDE w:val="0"/>
        <w:autoSpaceDN w:val="0"/>
        <w:adjustRightInd w:val="0"/>
        <w:spacing w:before="120" w:beforeAutospacing="0" w:after="180" w:afterAutospacing="0"/>
        <w:ind w:left="1418" w:right="0" w:hanging="1418"/>
        <w:jc w:val="left"/>
        <w:outlineLvl w:val="3"/>
        <w:rPr>
          <w:rFonts w:hint="default" w:ascii="Arial" w:hAnsi="Arial" w:cs="Times New Roman"/>
          <w:sz w:val="24"/>
          <w:szCs w:val="20"/>
          <w:lang w:val="en-US"/>
        </w:rPr>
      </w:pPr>
      <w:bookmarkStart w:id="4" w:name="_Toc36566741"/>
      <w:bookmarkStart w:id="5" w:name="_Toc36846521"/>
      <w:bookmarkStart w:id="6" w:name="_Toc36810157"/>
      <w:bookmarkStart w:id="7" w:name="_Toc46480781"/>
      <w:bookmarkStart w:id="8" w:name="_Toc37082154"/>
      <w:bookmarkStart w:id="9" w:name="_Toc36939174"/>
      <w:bookmarkStart w:id="10" w:name="_Toc46483249"/>
      <w:bookmarkStart w:id="11" w:name="_Toc29343489"/>
      <w:bookmarkStart w:id="12" w:name="_Toc67997055"/>
      <w:bookmarkStart w:id="13" w:name="_Toc20487058"/>
      <w:bookmarkStart w:id="14" w:name="_Toc46482015"/>
      <w:bookmarkStart w:id="15" w:name="_Toc29342350"/>
      <w:r>
        <w:rPr>
          <w:rFonts w:hint="default" w:ascii="Arial" w:hAnsi="Arial" w:eastAsia="Times New Roman" w:cs="Times New Roman"/>
          <w:kern w:val="0"/>
          <w:sz w:val="24"/>
          <w:szCs w:val="20"/>
          <w:lang w:val="en-US" w:eastAsia="zh-CN" w:bidi="ar"/>
        </w:rPr>
        <w:t>5.7.16.2</w:t>
      </w:r>
      <w:r>
        <w:rPr>
          <w:rFonts w:hint="default" w:ascii="Arial" w:hAnsi="Arial" w:eastAsia="Times New Roman" w:cs="Times New Roman"/>
          <w:kern w:val="0"/>
          <w:sz w:val="24"/>
          <w:szCs w:val="20"/>
          <w:lang w:val="en-US" w:eastAsia="zh-CN" w:bidi="ar"/>
        </w:rPr>
        <w:tab/>
      </w:r>
      <w:r>
        <w:rPr>
          <w:rFonts w:hint="default" w:ascii="Arial" w:hAnsi="Arial" w:eastAsia="Times New Roman" w:cs="Times New Roman"/>
          <w:kern w:val="0"/>
          <w:sz w:val="24"/>
          <w:szCs w:val="20"/>
          <w:lang w:val="en-US" w:eastAsia="zh-CN" w:bidi="ar"/>
        </w:rPr>
        <w:t>Initiation</w:t>
      </w:r>
      <w:bookmarkEnd w:id="4"/>
      <w:bookmarkEnd w:id="5"/>
      <w:bookmarkEnd w:id="6"/>
      <w:bookmarkEnd w:id="7"/>
      <w:bookmarkEnd w:id="8"/>
      <w:bookmarkEnd w:id="9"/>
      <w:bookmarkEnd w:id="10"/>
      <w:bookmarkEnd w:id="11"/>
      <w:bookmarkEnd w:id="12"/>
      <w:bookmarkEnd w:id="13"/>
      <w:bookmarkEnd w:id="14"/>
      <w:bookmarkEnd w:id="15"/>
    </w:p>
    <w:p>
      <w:pPr>
        <w:pStyle w:val="23"/>
        <w:keepNext w:val="0"/>
        <w:keepLines w:val="0"/>
        <w:widowControl/>
        <w:suppressLineNumbers w:val="0"/>
        <w:overflowPunct w:val="0"/>
        <w:autoSpaceDE w:val="0"/>
        <w:autoSpaceDN w:val="0"/>
        <w:adjustRightInd w:val="0"/>
        <w:spacing w:before="0" w:beforeAutospacing="0" w:after="180" w:afterAutospacing="0"/>
        <w:ind w:left="1135" w:right="0" w:hanging="284"/>
        <w:jc w:val="left"/>
        <w:rPr>
          <w:rFonts w:hint="eastAsia" w:ascii="Times New Roman" w:hAnsi="Times New Roman" w:eastAsia="Times New Roman" w:cs="Times New Roman"/>
          <w:kern w:val="0"/>
          <w:sz w:val="20"/>
          <w:szCs w:val="20"/>
          <w:lang w:val="en-US" w:eastAsia="zh-CN" w:bidi="ar"/>
        </w:rPr>
      </w:pPr>
      <w:r>
        <w:rPr>
          <w:rFonts w:hint="eastAsia" w:ascii="Times New Roman" w:hAnsi="Times New Roman" w:eastAsia="Times New Roman" w:cs="Times New Roman"/>
          <w:kern w:val="0"/>
          <w:sz w:val="20"/>
          <w:szCs w:val="20"/>
          <w:lang w:val="en-US" w:eastAsia="zh-CN" w:bidi="ar"/>
        </w:rPr>
        <w:t>[]</w:t>
      </w:r>
    </w:p>
    <w:p>
      <w:pPr>
        <w:pStyle w:val="23"/>
        <w:keepNext w:val="0"/>
        <w:keepLines w:val="0"/>
        <w:widowControl/>
        <w:suppressLineNumbers w:val="0"/>
        <w:overflowPunct w:val="0"/>
        <w:autoSpaceDE w:val="0"/>
        <w:autoSpaceDN w:val="0"/>
        <w:adjustRightInd w:val="0"/>
        <w:spacing w:before="0" w:beforeAutospacing="0" w:after="180" w:afterAutospacing="0"/>
        <w:ind w:left="1135" w:right="0" w:hanging="284"/>
        <w:jc w:val="left"/>
        <w:rPr>
          <w:lang w:val="en-US"/>
        </w:rPr>
      </w:pPr>
      <w:r>
        <w:rPr>
          <w:rFonts w:hint="default" w:ascii="Times New Roman" w:hAnsi="Times New Roman" w:eastAsia="Times New Roman" w:cs="Times New Roman"/>
          <w:kern w:val="0"/>
          <w:sz w:val="20"/>
          <w:szCs w:val="20"/>
          <w:lang w:val="en-US" w:eastAsia="zh-CN" w:bidi="ar"/>
        </w:rPr>
        <w:t>3&gt;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if the encoded RRC message is larger than the maximum supported size of one PDCP SDU specified in TS 38.323 [5]:</w:t>
      </w:r>
    </w:p>
    <w:p>
      <w:pPr>
        <w:pStyle w:val="23"/>
        <w:keepNext w:val="0"/>
        <w:keepLines w:val="0"/>
        <w:widowControl/>
        <w:suppressLineNumbers w:val="0"/>
        <w:overflowPunct w:val="0"/>
        <w:autoSpaceDE w:val="0"/>
        <w:autoSpaceDN w:val="0"/>
        <w:adjustRightInd w:val="0"/>
        <w:spacing w:before="0" w:beforeAutospacing="0" w:after="180" w:afterAutospacing="0"/>
        <w:ind w:left="1418" w:right="0" w:hanging="284"/>
        <w:jc w:val="left"/>
        <w:rPr>
          <w:highlight w:val="yellow"/>
          <w:lang w:val="en-US"/>
        </w:rPr>
      </w:pPr>
      <w:r>
        <w:rPr>
          <w:rFonts w:hint="default" w:ascii="Times New Roman" w:hAnsi="Times New Roman" w:eastAsia="Times New Roman" w:cs="Times New Roman"/>
          <w:kern w:val="0"/>
          <w:sz w:val="20"/>
          <w:szCs w:val="20"/>
          <w:highlight w:val="yellow"/>
          <w:lang w:val="en-US" w:eastAsia="zh-CN" w:bidi="ar"/>
        </w:rPr>
        <w:t>4&gt;</w:t>
      </w:r>
      <w:r>
        <w:rPr>
          <w:rFonts w:hint="default" w:ascii="Times New Roman" w:hAnsi="Times New Roman" w:eastAsia="Times New Roman" w:cs="Times New Roman"/>
          <w:kern w:val="0"/>
          <w:sz w:val="20"/>
          <w:szCs w:val="20"/>
          <w:highlight w:val="yellow"/>
          <w:lang w:val="en-US" w:eastAsia="zh-CN" w:bidi="ar"/>
        </w:rPr>
        <w:tab/>
      </w:r>
      <w:r>
        <w:rPr>
          <w:rFonts w:hint="default" w:ascii="Times New Roman" w:hAnsi="Times New Roman" w:eastAsia="Times New Roman" w:cs="Times New Roman"/>
          <w:kern w:val="0"/>
          <w:sz w:val="20"/>
          <w:szCs w:val="20"/>
          <w:highlight w:val="yellow"/>
          <w:lang w:val="en-US" w:eastAsia="zh-CN" w:bidi="ar"/>
        </w:rPr>
        <w:t xml:space="preserve">if the RRC message segmentation is enabled based on the field </w:t>
      </w:r>
      <w:r>
        <w:rPr>
          <w:rFonts w:hint="default" w:ascii="Times New Roman" w:hAnsi="Times New Roman" w:eastAsia="Times New Roman" w:cs="Times New Roman"/>
          <w:i/>
          <w:iCs/>
          <w:kern w:val="0"/>
          <w:sz w:val="20"/>
          <w:szCs w:val="20"/>
          <w:highlight w:val="yellow"/>
          <w:lang w:val="en-US" w:eastAsia="zh-CN" w:bidi="ar"/>
        </w:rPr>
        <w:t>rrc-SegAllowedSRB4</w:t>
      </w:r>
      <w:r>
        <w:rPr>
          <w:rFonts w:hint="default" w:ascii="Times New Roman" w:hAnsi="Times New Roman" w:eastAsia="Times New Roman" w:cs="Times New Roman"/>
          <w:kern w:val="0"/>
          <w:sz w:val="20"/>
          <w:szCs w:val="20"/>
          <w:highlight w:val="yellow"/>
          <w:lang w:val="en-US" w:eastAsia="zh-CN" w:bidi="ar"/>
        </w:rPr>
        <w:t xml:space="preserve"> received in </w:t>
      </w:r>
      <w:r>
        <w:rPr>
          <w:rFonts w:hint="default" w:ascii="Times New Roman" w:hAnsi="Times New Roman" w:eastAsia="Times New Roman" w:cs="Times New Roman"/>
          <w:i/>
          <w:iCs/>
          <w:kern w:val="0"/>
          <w:sz w:val="20"/>
          <w:szCs w:val="20"/>
          <w:highlight w:val="yellow"/>
          <w:lang w:val="en-US" w:eastAsia="zh-CN" w:bidi="ar"/>
        </w:rPr>
        <w:t>appLayerMeasConfig</w:t>
      </w:r>
      <w:r>
        <w:rPr>
          <w:rFonts w:hint="default" w:ascii="Times New Roman" w:hAnsi="Times New Roman" w:eastAsia="Times New Roman" w:cs="Times New Roman"/>
          <w:kern w:val="0"/>
          <w:sz w:val="20"/>
          <w:szCs w:val="20"/>
          <w:highlight w:val="yellow"/>
          <w:lang w:val="en-US" w:eastAsia="zh-CN" w:bidi="ar"/>
        </w:rPr>
        <w:t xml:space="preserve"> and the </w:t>
      </w:r>
      <w:r>
        <w:rPr>
          <w:rFonts w:hint="default" w:ascii="Times New Roman" w:hAnsi="Times New Roman" w:eastAsia="Times New Roman" w:cs="Times New Roman"/>
          <w:i/>
          <w:iCs/>
          <w:kern w:val="0"/>
          <w:sz w:val="20"/>
          <w:szCs w:val="20"/>
          <w:highlight w:val="yellow"/>
          <w:lang w:val="en-US" w:eastAsia="zh-CN" w:bidi="ar"/>
        </w:rPr>
        <w:t>reportingSRB</w:t>
      </w:r>
      <w:r>
        <w:rPr>
          <w:rFonts w:hint="default" w:ascii="Times New Roman" w:hAnsi="Times New Roman" w:eastAsia="Times New Roman" w:cs="Times New Roman"/>
          <w:kern w:val="0"/>
          <w:sz w:val="20"/>
          <w:szCs w:val="20"/>
          <w:highlight w:val="yellow"/>
          <w:lang w:val="en-US" w:eastAsia="zh-CN" w:bidi="ar"/>
        </w:rPr>
        <w:t xml:space="preserve"> is SRB4, or</w:t>
      </w:r>
    </w:p>
    <w:p>
      <w:pPr>
        <w:pStyle w:val="23"/>
        <w:keepNext w:val="0"/>
        <w:keepLines w:val="0"/>
        <w:widowControl/>
        <w:suppressLineNumbers w:val="0"/>
        <w:overflowPunct w:val="0"/>
        <w:autoSpaceDE w:val="0"/>
        <w:autoSpaceDN w:val="0"/>
        <w:adjustRightInd w:val="0"/>
        <w:spacing w:before="0" w:beforeAutospacing="0" w:after="180" w:afterAutospacing="0"/>
        <w:ind w:left="1418" w:right="0" w:hanging="284"/>
        <w:jc w:val="left"/>
        <w:rPr>
          <w:rFonts w:eastAsia="宋体"/>
          <w:highlight w:val="yellow"/>
          <w:lang w:val="en-US"/>
        </w:rPr>
      </w:pPr>
      <w:r>
        <w:rPr>
          <w:rFonts w:hint="default" w:ascii="Times New Roman" w:hAnsi="Times New Roman" w:eastAsia="Times New Roman" w:cs="Times New Roman"/>
          <w:kern w:val="0"/>
          <w:sz w:val="20"/>
          <w:szCs w:val="20"/>
          <w:highlight w:val="yellow"/>
          <w:lang w:val="en-US" w:eastAsia="zh-CN" w:bidi="ar"/>
        </w:rPr>
        <w:t>4&gt;</w:t>
      </w:r>
      <w:r>
        <w:rPr>
          <w:rFonts w:hint="default" w:ascii="Times New Roman" w:hAnsi="Times New Roman" w:eastAsia="Times New Roman" w:cs="Times New Roman"/>
          <w:kern w:val="0"/>
          <w:sz w:val="20"/>
          <w:szCs w:val="20"/>
          <w:highlight w:val="yellow"/>
          <w:lang w:val="en-US" w:eastAsia="zh-CN" w:bidi="ar"/>
        </w:rPr>
        <w:tab/>
      </w:r>
      <w:r>
        <w:rPr>
          <w:rFonts w:hint="default" w:ascii="Times New Roman" w:hAnsi="Times New Roman" w:eastAsia="Times New Roman" w:cs="Times New Roman"/>
          <w:kern w:val="0"/>
          <w:sz w:val="20"/>
          <w:szCs w:val="20"/>
          <w:highlight w:val="yellow"/>
          <w:lang w:val="en-US" w:eastAsia="zh-CN" w:bidi="ar"/>
        </w:rPr>
        <w:t xml:space="preserve">if RRC message segmentation is enabled based on the field </w:t>
      </w:r>
      <w:r>
        <w:rPr>
          <w:rFonts w:hint="default" w:ascii="Times New Roman" w:hAnsi="Times New Roman" w:eastAsia="Times New Roman" w:cs="Times New Roman"/>
          <w:i/>
          <w:iCs/>
          <w:kern w:val="0"/>
          <w:sz w:val="20"/>
          <w:szCs w:val="20"/>
          <w:highlight w:val="yellow"/>
          <w:lang w:val="en-US" w:eastAsia="zh-CN" w:bidi="ar"/>
        </w:rPr>
        <w:t>rrc-SegAllowedSRB5</w:t>
      </w:r>
      <w:r>
        <w:rPr>
          <w:rFonts w:hint="default" w:ascii="Times New Roman" w:hAnsi="Times New Roman" w:eastAsia="Times New Roman" w:cs="Times New Roman"/>
          <w:kern w:val="0"/>
          <w:sz w:val="20"/>
          <w:szCs w:val="20"/>
          <w:highlight w:val="yellow"/>
          <w:lang w:val="en-US" w:eastAsia="zh-CN" w:bidi="ar"/>
        </w:rPr>
        <w:t xml:space="preserve"> received in </w:t>
      </w:r>
      <w:r>
        <w:rPr>
          <w:rFonts w:hint="default" w:ascii="Times New Roman" w:hAnsi="Times New Roman" w:eastAsia="Times New Roman" w:cs="Times New Roman"/>
          <w:i/>
          <w:iCs w:val="0"/>
          <w:kern w:val="0"/>
          <w:sz w:val="20"/>
          <w:szCs w:val="20"/>
          <w:highlight w:val="yellow"/>
          <w:lang w:val="en-US" w:eastAsia="zh-CN" w:bidi="ar"/>
        </w:rPr>
        <w:t>appLayerMeasConfig</w:t>
      </w:r>
      <w:r>
        <w:rPr>
          <w:rFonts w:hint="default" w:ascii="Times New Roman" w:hAnsi="Times New Roman" w:eastAsia="Times New Roman" w:cs="Times New Roman"/>
          <w:kern w:val="0"/>
          <w:sz w:val="20"/>
          <w:szCs w:val="20"/>
          <w:highlight w:val="yellow"/>
          <w:lang w:val="en-US" w:eastAsia="zh-CN" w:bidi="ar"/>
        </w:rPr>
        <w:t xml:space="preserve"> and the </w:t>
      </w:r>
      <w:r>
        <w:rPr>
          <w:rFonts w:hint="default" w:ascii="Times New Roman" w:hAnsi="Times New Roman" w:eastAsia="Times New Roman" w:cs="Times New Roman"/>
          <w:i/>
          <w:iCs/>
          <w:kern w:val="0"/>
          <w:sz w:val="20"/>
          <w:szCs w:val="20"/>
          <w:highlight w:val="yellow"/>
          <w:lang w:val="en-US" w:eastAsia="zh-CN" w:bidi="ar"/>
        </w:rPr>
        <w:t>reportingSRB</w:t>
      </w:r>
      <w:r>
        <w:rPr>
          <w:rFonts w:hint="default" w:ascii="Times New Roman" w:hAnsi="Times New Roman" w:eastAsia="Times New Roman" w:cs="Times New Roman"/>
          <w:kern w:val="0"/>
          <w:sz w:val="20"/>
          <w:szCs w:val="20"/>
          <w:highlight w:val="yellow"/>
          <w:lang w:val="en-US" w:eastAsia="zh-CN" w:bidi="ar"/>
        </w:rPr>
        <w:t xml:space="preserve"> is SRB5</w:t>
      </w:r>
      <w:r>
        <w:rPr>
          <w:rFonts w:hint="default" w:ascii="Times New Roman" w:hAnsi="Times New Roman" w:eastAsia="宋体" w:cs="Times New Roman"/>
          <w:kern w:val="0"/>
          <w:sz w:val="20"/>
          <w:szCs w:val="20"/>
          <w:highlight w:val="yellow"/>
          <w:lang w:val="en-US" w:eastAsia="zh-CN" w:bidi="ar"/>
        </w:rPr>
        <w:t>:</w:t>
      </w:r>
    </w:p>
    <w:p>
      <w:pPr>
        <w:pStyle w:val="23"/>
        <w:keepNext w:val="0"/>
        <w:keepLines w:val="0"/>
        <w:widowControl/>
        <w:suppressLineNumbers w:val="0"/>
        <w:overflowPunct w:val="0"/>
        <w:autoSpaceDE w:val="0"/>
        <w:autoSpaceDN w:val="0"/>
        <w:adjustRightInd w:val="0"/>
        <w:spacing w:before="0" w:beforeAutospacing="0" w:after="180" w:afterAutospacing="0"/>
        <w:ind w:left="1702" w:right="0" w:hanging="284"/>
        <w:jc w:val="left"/>
        <w:rPr>
          <w:rFonts w:eastAsia="宋体"/>
          <w:lang w:val="en-US"/>
        </w:rPr>
      </w:pPr>
      <w:r>
        <w:rPr>
          <w:rFonts w:hint="default" w:ascii="Times New Roman" w:hAnsi="Times New Roman" w:eastAsia="Times New Roman" w:cs="Times New Roman"/>
          <w:kern w:val="0"/>
          <w:sz w:val="20"/>
          <w:szCs w:val="20"/>
          <w:lang w:val="en-US" w:eastAsia="zh-CN" w:bidi="ar"/>
        </w:rPr>
        <w:t>5&gt;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in</w:t>
      </w:r>
      <w:r>
        <w:rPr>
          <w:rFonts w:hint="default" w:ascii="Times New Roman" w:hAnsi="Times New Roman" w:eastAsia="宋体" w:cs="Times New Roman"/>
          <w:kern w:val="0"/>
          <w:sz w:val="20"/>
          <w:szCs w:val="20"/>
          <w:lang w:val="en-US" w:eastAsia="zh-CN" w:bidi="ar"/>
        </w:rPr>
        <w:t xml:space="preserve">itiate </w:t>
      </w:r>
      <w:r>
        <w:rPr>
          <w:rFonts w:hint="default" w:ascii="Times New Roman" w:hAnsi="Times New Roman" w:eastAsia="Times New Roman" w:cs="Times New Roman"/>
          <w:kern w:val="0"/>
          <w:sz w:val="20"/>
          <w:szCs w:val="20"/>
          <w:lang w:val="en-US" w:eastAsia="zh-CN" w:bidi="ar"/>
        </w:rPr>
        <w:t>the UL message segment transfe</w:t>
      </w:r>
      <w:r>
        <w:rPr>
          <w:rFonts w:hint="default" w:ascii="Times New Roman" w:hAnsi="Times New Roman" w:eastAsia="宋体" w:cs="Times New Roman"/>
          <w:kern w:val="0"/>
          <w:sz w:val="20"/>
          <w:szCs w:val="20"/>
          <w:lang w:val="en-US" w:eastAsia="zh-CN" w:bidi="ar"/>
        </w:rPr>
        <w:t xml:space="preserve">r procedure as specified in clause 5.7.7 for transmission via the SRB indicated in </w:t>
      </w:r>
      <w:r>
        <w:rPr>
          <w:rFonts w:hint="default" w:ascii="Times New Roman" w:hAnsi="Times New Roman" w:eastAsia="Times New Roman" w:cs="Times New Roman"/>
          <w:kern w:val="0"/>
          <w:sz w:val="20"/>
          <w:szCs w:val="20"/>
          <w:lang w:val="en-US" w:eastAsia="zh-CN" w:bidi="ar"/>
        </w:rPr>
        <w:t xml:space="preserve">the field </w:t>
      </w:r>
      <w:r>
        <w:rPr>
          <w:rFonts w:hint="default" w:ascii="Times New Roman" w:hAnsi="Times New Roman" w:eastAsia="Times New Roman" w:cs="Times New Roman"/>
          <w:i/>
          <w:iCs/>
          <w:kern w:val="0"/>
          <w:sz w:val="20"/>
          <w:szCs w:val="20"/>
          <w:lang w:val="en-US" w:eastAsia="zh-CN" w:bidi="ar"/>
        </w:rPr>
        <w:t>reportingSRB</w:t>
      </w:r>
      <w:r>
        <w:rPr>
          <w:rFonts w:hint="default" w:ascii="Times New Roman" w:hAnsi="Times New Roman" w:eastAsia="Times New Roman" w:cs="Times New Roman"/>
          <w:kern w:val="0"/>
          <w:sz w:val="20"/>
          <w:szCs w:val="20"/>
          <w:lang w:val="en-US" w:eastAsia="zh-CN" w:bidi="ar"/>
        </w:rPr>
        <w:t xml:space="preserve"> in </w:t>
      </w:r>
      <w:r>
        <w:rPr>
          <w:rFonts w:hint="default" w:ascii="Times New Roman" w:hAnsi="Times New Roman" w:eastAsia="Times New Roman" w:cs="Times New Roman"/>
          <w:i/>
          <w:iCs/>
          <w:kern w:val="0"/>
          <w:sz w:val="20"/>
          <w:szCs w:val="20"/>
          <w:lang w:val="en-US" w:eastAsia="zh-CN" w:bidi="ar"/>
        </w:rPr>
        <w:t>MeasConfigAppLayer</w:t>
      </w:r>
      <w:r>
        <w:rPr>
          <w:rFonts w:hint="default" w:ascii="Times New Roman" w:hAnsi="Times New Roman" w:eastAsia="宋体" w:cs="Times New Roman"/>
          <w:kern w:val="0"/>
          <w:sz w:val="20"/>
          <w:szCs w:val="20"/>
          <w:lang w:val="en-US" w:eastAsia="zh-CN" w:bidi="ar"/>
        </w:rPr>
        <w:t>;</w:t>
      </w:r>
    </w:p>
    <w:p>
      <w:pPr>
        <w:pStyle w:val="23"/>
        <w:keepNext w:val="0"/>
        <w:keepLines w:val="0"/>
        <w:widowControl/>
        <w:suppressLineNumbers w:val="0"/>
        <w:overflowPunct w:val="0"/>
        <w:autoSpaceDE w:val="0"/>
        <w:autoSpaceDN w:val="0"/>
        <w:adjustRightInd w:val="0"/>
        <w:spacing w:before="0" w:beforeAutospacing="0" w:after="180" w:afterAutospacing="0"/>
        <w:ind w:left="1418" w:right="0" w:hanging="284"/>
        <w:jc w:val="left"/>
        <w:rPr>
          <w:rFonts w:eastAsia="宋体"/>
          <w:lang w:val="en-US"/>
        </w:rPr>
      </w:pPr>
      <w:r>
        <w:rPr>
          <w:rFonts w:hint="default" w:ascii="Times New Roman" w:hAnsi="Times New Roman" w:eastAsia="宋体" w:cs="Times New Roman"/>
          <w:kern w:val="0"/>
          <w:sz w:val="20"/>
          <w:szCs w:val="20"/>
          <w:lang w:val="en-US" w:eastAsia="zh-CN" w:bidi="ar"/>
        </w:rPr>
        <w:t>4&gt;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else:</w:t>
      </w:r>
    </w:p>
    <w:p>
      <w:pPr>
        <w:pStyle w:val="23"/>
        <w:keepNext w:val="0"/>
        <w:keepLines w:val="0"/>
        <w:widowControl/>
        <w:suppressLineNumbers w:val="0"/>
        <w:overflowPunct w:val="0"/>
        <w:autoSpaceDE w:val="0"/>
        <w:autoSpaceDN w:val="0"/>
        <w:adjustRightInd w:val="0"/>
        <w:spacing w:before="0" w:beforeAutospacing="0" w:after="180" w:afterAutospacing="0"/>
        <w:ind w:left="1702" w:right="0" w:hanging="284"/>
        <w:jc w:val="left"/>
        <w:rPr>
          <w:rFonts w:eastAsia="宋体"/>
          <w:lang w:val="en-US"/>
        </w:rPr>
      </w:pPr>
      <w:r>
        <w:rPr>
          <w:rFonts w:hint="default" w:ascii="Times New Roman" w:hAnsi="Times New Roman" w:eastAsia="宋体" w:cs="Times New Roman"/>
          <w:kern w:val="0"/>
          <w:sz w:val="20"/>
          <w:szCs w:val="20"/>
          <w:lang w:val="en-US" w:eastAsia="zh-CN" w:bidi="ar"/>
        </w:rPr>
        <w:t>5&gt;</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discard the RRC message;</w:t>
      </w:r>
    </w:p>
    <w:p>
      <w:pPr>
        <w:pStyle w:val="2"/>
        <w:rPr>
          <w:rFonts w:hint="default"/>
          <w:lang w:val="en-US" w:eastAsia="zh-CN"/>
        </w:rPr>
      </w:pPr>
      <w:r>
        <w:rPr>
          <w:rFonts w:hint="eastAsia"/>
          <w:lang w:val="en-US" w:eastAsia="zh-CN"/>
        </w:rPr>
        <w:t>-------------------------------------------------------------- TS 38.331 ----------------------------------------------------------------</w:t>
      </w:r>
    </w:p>
    <w:p>
      <w:pPr>
        <w:jc w:val="both"/>
        <w:rPr>
          <w:rFonts w:hint="eastAsia" w:eastAsiaTheme="minorEastAsia"/>
          <w:lang w:val="en-US" w:eastAsia="zh-CN"/>
        </w:rPr>
      </w:pPr>
      <w:r>
        <w:rPr>
          <w:rFonts w:hint="eastAsia" w:eastAsiaTheme="minorEastAsia"/>
          <w:lang w:val="en-US" w:eastAsia="zh-CN"/>
        </w:rPr>
        <w:t xml:space="preserve">Analysis on Question 3/4 was covered by previous discussion. UE behavior is also clearly captured in the procedure part as cited above, which indicates that UE determine to enable the segmentation based on the </w:t>
      </w:r>
      <w:r>
        <w:rPr>
          <w:rFonts w:hint="eastAsia"/>
          <w:lang w:val="en-US" w:eastAsia="zh-CN"/>
        </w:rPr>
        <w:t xml:space="preserve">received </w:t>
      </w:r>
      <w:r>
        <w:rPr>
          <w:rFonts w:hint="eastAsia" w:eastAsiaTheme="minorEastAsia"/>
          <w:b w:val="0"/>
          <w:bCs w:val="0"/>
          <w:i/>
          <w:iCs/>
          <w:lang w:val="en-US" w:eastAsia="zh-CN"/>
        </w:rPr>
        <w:t>rrc-SegAllowedSRB4-r17</w:t>
      </w:r>
      <w:r>
        <w:rPr>
          <w:rFonts w:hint="eastAsia" w:eastAsiaTheme="minorEastAsia"/>
          <w:b w:val="0"/>
          <w:bCs w:val="0"/>
          <w:lang w:val="en-US" w:eastAsia="zh-CN"/>
        </w:rPr>
        <w:t>/</w:t>
      </w:r>
      <w:r>
        <w:rPr>
          <w:rFonts w:hint="eastAsia" w:eastAsiaTheme="minorEastAsia"/>
          <w:b w:val="0"/>
          <w:bCs w:val="0"/>
          <w:i/>
          <w:iCs/>
          <w:lang w:val="en-US" w:eastAsia="zh-CN"/>
        </w:rPr>
        <w:t>rrc-SegAllowedSRB5-r18</w:t>
      </w:r>
      <w:r>
        <w:rPr>
          <w:rFonts w:hint="eastAsia" w:eastAsiaTheme="minorEastAsia"/>
          <w:b w:val="0"/>
          <w:bCs w:val="0"/>
          <w:lang w:val="en-US" w:eastAsia="zh-CN"/>
        </w:rPr>
        <w:t xml:space="preserve"> field is present. </w:t>
      </w:r>
    </w:p>
    <w:p>
      <w:pPr>
        <w:pStyle w:val="70"/>
        <w:ind w:left="0" w:leftChars="0" w:firstLine="0" w:firstLineChars="0"/>
        <w:jc w:val="both"/>
        <w:rPr>
          <w:rFonts w:hint="eastAsia"/>
          <w:lang w:val="en-US" w:eastAsia="zh-CN"/>
        </w:rPr>
      </w:pPr>
      <w:r>
        <w:rPr>
          <w:rFonts w:hint="eastAsia" w:eastAsia="等线"/>
          <w:lang w:val="en-US" w:eastAsia="zh-CN"/>
        </w:rPr>
        <w:t xml:space="preserve">Therefore, </w:t>
      </w:r>
      <w:r>
        <w:rPr>
          <w:rFonts w:hint="eastAsia" w:ascii="Times New Roman" w:hAnsi="Times New Roman" w:eastAsia="宋体" w:cs="Times New Roman"/>
          <w:bCs/>
          <w:i w:val="0"/>
          <w:caps w:val="0"/>
          <w:spacing w:val="0"/>
          <w:kern w:val="0"/>
          <w:sz w:val="20"/>
          <w:szCs w:val="20"/>
          <w:shd w:val="clear"/>
          <w:lang w:val="en-US" w:eastAsia="zh-CN" w:bidi="ar"/>
        </w:rPr>
        <w:t>below proposal is made:</w:t>
      </w:r>
    </w:p>
    <w:p>
      <w:pPr>
        <w:pStyle w:val="2"/>
        <w:rPr>
          <w:rFonts w:hint="default" w:ascii="Times New Roman" w:hAnsi="Times New Roman" w:cs="Times New Roman" w:eastAsiaTheme="minorEastAsia"/>
          <w:b/>
          <w:bCs w:val="0"/>
          <w:sz w:val="20"/>
          <w:szCs w:val="22"/>
          <w:lang w:val="en-US" w:eastAsia="zh-CN" w:bidi="ar-SA"/>
        </w:rPr>
      </w:pPr>
      <w:r>
        <w:rPr>
          <w:rFonts w:hint="eastAsia" w:ascii="Times New Roman" w:hAnsi="Times New Roman" w:cs="Times New Roman"/>
          <w:b/>
          <w:bCs w:val="0"/>
          <w:lang w:val="en-US" w:eastAsia="zh-CN"/>
        </w:rPr>
        <w:t xml:space="preserve">Proposal </w:t>
      </w:r>
      <w:r>
        <w:rPr>
          <w:rFonts w:hint="eastAsia" w:ascii="Times New Roman" w:hAnsi="Times New Roman" w:cs="Times New Roman"/>
          <w:b/>
          <w:bCs w:val="0"/>
          <w:sz w:val="20"/>
          <w:szCs w:val="22"/>
          <w:lang w:val="en-US" w:eastAsia="zh-CN" w:bidi="ar-SA"/>
        </w:rPr>
        <w:t xml:space="preserve">2: </w:t>
      </w:r>
      <w:r>
        <w:rPr>
          <w:rFonts w:hint="default" w:ascii="Times New Roman" w:hAnsi="Times New Roman" w:cs="Times New Roman"/>
          <w:b/>
          <w:bCs w:val="0"/>
          <w:sz w:val="20"/>
          <w:szCs w:val="22"/>
          <w:lang w:val="en-US" w:eastAsia="zh-CN" w:bidi="ar-SA"/>
        </w:rPr>
        <w:t>For Questions 3/4 of LS,</w:t>
      </w:r>
      <w:r>
        <w:rPr>
          <w:rFonts w:hint="default" w:ascii="Times New Roman" w:hAnsi="Times New Roman" w:cs="Times New Roman" w:eastAsiaTheme="minorEastAsia"/>
          <w:b/>
          <w:bCs w:val="0"/>
          <w:sz w:val="20"/>
          <w:szCs w:val="22"/>
          <w:lang w:val="en-US" w:eastAsia="zh-CN" w:bidi="ar-SA"/>
        </w:rPr>
        <w:t xml:space="preserve"> reply to RAN3 that </w:t>
      </w:r>
      <w:r>
        <w:rPr>
          <w:rFonts w:hint="default" w:ascii="Times New Roman" w:hAnsi="Times New Roman" w:cs="Times New Roman"/>
          <w:b/>
          <w:bCs w:val="0"/>
          <w:sz w:val="20"/>
          <w:szCs w:val="22"/>
          <w:lang w:val="en-US" w:eastAsia="zh-CN" w:bidi="ar-SA"/>
        </w:rPr>
        <w:t>i</w:t>
      </w:r>
      <w:r>
        <w:rPr>
          <w:rFonts w:hint="default" w:ascii="Times New Roman" w:hAnsi="Times New Roman" w:cs="Times New Roman" w:eastAsiaTheme="minorEastAsia"/>
          <w:b/>
          <w:bCs w:val="0"/>
          <w:sz w:val="20"/>
          <w:szCs w:val="22"/>
          <w:lang w:val="en-US" w:eastAsia="zh-CN" w:bidi="ar-SA"/>
        </w:rPr>
        <w:t xml:space="preserve">f the UE receives from the MN the </w:t>
      </w:r>
      <w:r>
        <w:rPr>
          <w:rFonts w:hint="default" w:ascii="Times New Roman" w:hAnsi="Times New Roman" w:cs="Times New Roman" w:eastAsiaTheme="minorEastAsia"/>
          <w:b/>
          <w:bCs w:val="0"/>
          <w:i/>
          <w:iCs/>
          <w:sz w:val="20"/>
          <w:szCs w:val="22"/>
          <w:lang w:val="en-US" w:eastAsia="zh-CN" w:bidi="ar-SA"/>
        </w:rPr>
        <w:t>AppLayerMeasConfig-r17</w:t>
      </w:r>
      <w:r>
        <w:rPr>
          <w:rFonts w:hint="default" w:ascii="Times New Roman" w:hAnsi="Times New Roman" w:cs="Times New Roman" w:eastAsiaTheme="minorEastAsia"/>
          <w:b/>
          <w:bCs w:val="0"/>
          <w:sz w:val="20"/>
          <w:szCs w:val="22"/>
          <w:lang w:val="en-US" w:eastAsia="zh-CN" w:bidi="ar-SA"/>
        </w:rPr>
        <w:t xml:space="preserve"> IE which does not include the </w:t>
      </w:r>
      <w:r>
        <w:rPr>
          <w:rFonts w:hint="default" w:ascii="Times New Roman" w:hAnsi="Times New Roman" w:cs="Times New Roman" w:eastAsiaTheme="minorEastAsia"/>
          <w:b/>
          <w:bCs w:val="0"/>
          <w:i/>
          <w:iCs/>
          <w:sz w:val="20"/>
          <w:szCs w:val="22"/>
          <w:lang w:val="en-US" w:eastAsia="zh-CN" w:bidi="ar-SA"/>
        </w:rPr>
        <w:t>rrc-SegAllowedSRB5-r18</w:t>
      </w:r>
      <w:r>
        <w:rPr>
          <w:rFonts w:hint="default" w:ascii="Times New Roman" w:hAnsi="Times New Roman" w:cs="Times New Roman"/>
          <w:b/>
          <w:bCs w:val="0"/>
          <w:i/>
          <w:iCs/>
          <w:sz w:val="20"/>
          <w:szCs w:val="22"/>
          <w:lang w:val="en-US" w:eastAsia="zh-CN" w:bidi="ar-SA"/>
        </w:rPr>
        <w:t>/</w:t>
      </w:r>
      <w:r>
        <w:rPr>
          <w:rFonts w:hint="default" w:ascii="Times New Roman" w:hAnsi="Times New Roman" w:cs="Times New Roman" w:eastAsiaTheme="minorEastAsia"/>
          <w:b/>
          <w:bCs w:val="0"/>
          <w:i/>
          <w:iCs/>
          <w:sz w:val="20"/>
          <w:szCs w:val="22"/>
          <w:lang w:val="en-US" w:eastAsia="zh-CN" w:bidi="ar-SA"/>
        </w:rPr>
        <w:t>rrc-SegAllowedSRB</w:t>
      </w:r>
      <w:r>
        <w:rPr>
          <w:rFonts w:hint="default" w:ascii="Times New Roman" w:hAnsi="Times New Roman" w:cs="Times New Roman"/>
          <w:b/>
          <w:bCs w:val="0"/>
          <w:i/>
          <w:iCs/>
          <w:sz w:val="20"/>
          <w:szCs w:val="22"/>
          <w:lang w:val="en-US" w:eastAsia="zh-CN" w:bidi="ar-SA"/>
        </w:rPr>
        <w:t>4</w:t>
      </w:r>
      <w:r>
        <w:rPr>
          <w:rFonts w:hint="default" w:ascii="Times New Roman" w:hAnsi="Times New Roman" w:cs="Times New Roman" w:eastAsiaTheme="minorEastAsia"/>
          <w:b/>
          <w:bCs w:val="0"/>
          <w:i/>
          <w:iCs/>
          <w:sz w:val="20"/>
          <w:szCs w:val="22"/>
          <w:lang w:val="en-US" w:eastAsia="zh-CN" w:bidi="ar-SA"/>
        </w:rPr>
        <w:t>-r1</w:t>
      </w:r>
      <w:r>
        <w:rPr>
          <w:rFonts w:hint="default" w:ascii="Times New Roman" w:hAnsi="Times New Roman" w:cs="Times New Roman"/>
          <w:b/>
          <w:bCs w:val="0"/>
          <w:i/>
          <w:iCs/>
          <w:sz w:val="20"/>
          <w:szCs w:val="22"/>
          <w:lang w:val="en-US" w:eastAsia="zh-CN" w:bidi="ar-SA"/>
        </w:rPr>
        <w:t>7</w:t>
      </w:r>
      <w:r>
        <w:rPr>
          <w:rFonts w:hint="default" w:ascii="Times New Roman" w:hAnsi="Times New Roman" w:cs="Times New Roman" w:eastAsiaTheme="minorEastAsia"/>
          <w:b/>
          <w:bCs w:val="0"/>
          <w:sz w:val="20"/>
          <w:szCs w:val="22"/>
          <w:lang w:val="en-US" w:eastAsia="zh-CN" w:bidi="ar-SA"/>
        </w:rPr>
        <w:t xml:space="preserve"> parameter, the UE </w:t>
      </w:r>
      <w:r>
        <w:rPr>
          <w:rFonts w:hint="default" w:ascii="Times New Roman" w:hAnsi="Times New Roman" w:eastAsia="等线" w:cs="Times New Roman"/>
          <w:b/>
          <w:bCs w:val="0"/>
          <w:lang w:val="en-US" w:eastAsia="zh-CN"/>
        </w:rPr>
        <w:t>considers that the RRC segmentation function for SRB5/SRB4 is disabled respectively.</w:t>
      </w:r>
    </w:p>
    <w:p>
      <w:pPr>
        <w:spacing w:after="0"/>
        <w:rPr>
          <w:rFonts w:hint="eastAsia"/>
        </w:rPr>
      </w:pPr>
      <w:r>
        <w:rPr>
          <w:rFonts w:hint="eastAsia"/>
        </w:rPr>
        <w:t xml:space="preserve">Based on the above analysis, we provide a draft LS as Annex A to this </w:t>
      </w:r>
      <w:r>
        <w:rPr>
          <w:rFonts w:hint="eastAsia" w:eastAsia="宋体"/>
          <w:lang w:val="en-US" w:eastAsia="zh-CN"/>
        </w:rPr>
        <w:t>paper</w:t>
      </w:r>
      <w:r>
        <w:rPr>
          <w:rFonts w:hint="eastAsia"/>
        </w:rPr>
        <w:t>.</w:t>
      </w:r>
    </w:p>
    <w:p>
      <w:pPr>
        <w:pStyle w:val="2"/>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Proposal 3: If P1/2 is agreed, RAN2 agrees on the content of draft LS in the Annex .</w:t>
      </w:r>
    </w:p>
    <w:p>
      <w:pPr>
        <w:pStyle w:val="3"/>
        <w:rPr>
          <w:rFonts w:cs="Arial"/>
          <w:b/>
          <w:lang w:val="en-US"/>
        </w:rPr>
      </w:pPr>
      <w:bookmarkStart w:id="16" w:name="_Hlk83889356"/>
      <w:bookmarkStart w:id="17" w:name="_Hlk83889312"/>
      <w:r>
        <w:rPr>
          <w:rFonts w:cs="Arial"/>
          <w:b/>
          <w:lang w:val="en-US"/>
        </w:rPr>
        <w:t>Conclusion</w:t>
      </w:r>
    </w:p>
    <w:bookmarkEnd w:id="16"/>
    <w:p>
      <w:pPr>
        <w:pStyle w:val="2"/>
        <w:rPr>
          <w:rFonts w:ascii="Times New Roman" w:hAnsi="Times New Roman" w:cs="Times New Roman"/>
        </w:rPr>
      </w:pPr>
      <w:r>
        <w:rPr>
          <w:rFonts w:ascii="Times New Roman" w:hAnsi="Times New Roman" w:cs="Times New Roman"/>
        </w:rPr>
        <w:t xml:space="preserve">In </w:t>
      </w:r>
      <w:bookmarkStart w:id="18" w:name="_Hlk83889481"/>
      <w:r>
        <w:rPr>
          <w:rFonts w:ascii="Times New Roman" w:hAnsi="Times New Roman" w:cs="Times New Roman"/>
        </w:rPr>
        <w:t xml:space="preserve">the above sections, the following observations and proposals were made: </w:t>
      </w:r>
    </w:p>
    <w:p>
      <w:pPr>
        <w:pStyle w:val="2"/>
        <w:rPr>
          <w:rFonts w:hint="default" w:ascii="Times New Roman" w:hAnsi="Times New Roman" w:eastAsia="宋体" w:cs="Times New Roman"/>
          <w:b w:val="0"/>
          <w:bCs w:val="0"/>
          <w:i/>
          <w:iCs/>
          <w:lang w:val="en-US" w:eastAsia="zh-CN"/>
        </w:rPr>
      </w:pPr>
      <w:r>
        <w:rPr>
          <w:rFonts w:hint="default" w:ascii="Times New Roman" w:hAnsi="Times New Roman" w:eastAsia="宋体" w:cs="Times New Roman"/>
          <w:b w:val="0"/>
          <w:bCs w:val="0"/>
          <w:i/>
          <w:iCs/>
          <w:lang w:val="en-US" w:eastAsia="zh-CN"/>
        </w:rPr>
        <w:t xml:space="preserve">Observation 1: </w:t>
      </w:r>
      <w:r>
        <w:rPr>
          <w:rFonts w:hint="default" w:ascii="Times New Roman" w:hAnsi="Times New Roman" w:eastAsia="宋体" w:cs="Times New Roman"/>
          <w:b w:val="0"/>
          <w:bCs w:val="0"/>
          <w:i/>
          <w:iCs/>
          <w:lang w:eastAsia="zh-CN"/>
        </w:rPr>
        <w:t>rrc-SegAllowedSRB</w:t>
      </w:r>
      <w:r>
        <w:rPr>
          <w:rFonts w:hint="default" w:ascii="Times New Roman" w:hAnsi="Times New Roman" w:eastAsia="宋体" w:cs="Times New Roman"/>
          <w:b w:val="0"/>
          <w:bCs w:val="0"/>
          <w:i/>
          <w:iCs/>
          <w:lang w:val="en-US" w:eastAsia="zh-CN"/>
        </w:rPr>
        <w:t>4</w:t>
      </w:r>
      <w:r>
        <w:rPr>
          <w:rFonts w:hint="default" w:ascii="Times New Roman" w:hAnsi="Times New Roman" w:eastAsia="宋体" w:cs="Times New Roman"/>
          <w:b w:val="0"/>
          <w:bCs w:val="0"/>
          <w:i/>
          <w:iCs/>
          <w:lang w:eastAsia="zh-CN"/>
        </w:rPr>
        <w:t xml:space="preserve"> and </w:t>
      </w:r>
      <w:r>
        <w:rPr>
          <w:rFonts w:hint="default" w:ascii="Times New Roman" w:hAnsi="Times New Roman" w:eastAsia="宋体" w:cs="Times New Roman"/>
          <w:b w:val="0"/>
          <w:bCs w:val="0"/>
          <w:i/>
          <w:iCs/>
          <w:lang w:eastAsia="zh-CN"/>
        </w:rPr>
        <w:t>rrc-SegAllowedSRB</w:t>
      </w:r>
      <w:r>
        <w:rPr>
          <w:rFonts w:hint="default" w:ascii="Times New Roman" w:hAnsi="Times New Roman" w:eastAsia="宋体" w:cs="Times New Roman"/>
          <w:b w:val="0"/>
          <w:bCs w:val="0"/>
          <w:i/>
          <w:iCs/>
          <w:lang w:val="en-US" w:eastAsia="zh-CN"/>
        </w:rPr>
        <w:t xml:space="preserve">5 is configured to UE via </w:t>
      </w:r>
      <w:r>
        <w:rPr>
          <w:rFonts w:ascii="Times New Roman" w:hAnsi="Times New Roman" w:eastAsia="宋体" w:cs="Times New Roman"/>
          <w:b w:val="0"/>
          <w:bCs w:val="0"/>
          <w:i/>
          <w:iCs/>
          <w:lang w:eastAsia="zh-CN"/>
        </w:rPr>
        <w:t>AppLayerMeasConfig-r17</w:t>
      </w:r>
      <w:r>
        <w:rPr>
          <w:rFonts w:hint="default" w:ascii="Times New Roman" w:hAnsi="Times New Roman" w:eastAsia="宋体" w:cs="Times New Roman"/>
          <w:b w:val="0"/>
          <w:bCs w:val="0"/>
          <w:i/>
          <w:iCs/>
          <w:lang w:val="en-US" w:eastAsia="zh-CN"/>
        </w:rPr>
        <w:t xml:space="preserve">, which are </w:t>
      </w:r>
      <w:r>
        <w:rPr>
          <w:rFonts w:hint="default" w:ascii="Times New Roman" w:hAnsi="Times New Roman" w:eastAsia="宋体" w:cs="Times New Roman"/>
          <w:b w:val="0"/>
          <w:bCs w:val="0"/>
          <w:i/>
          <w:iCs/>
          <w:lang w:eastAsia="zh-CN"/>
        </w:rPr>
        <w:t xml:space="preserve">separately </w:t>
      </w:r>
      <w:r>
        <w:rPr>
          <w:rFonts w:hint="default" w:ascii="Times New Roman" w:hAnsi="Times New Roman" w:eastAsia="宋体" w:cs="Times New Roman"/>
          <w:b w:val="0"/>
          <w:bCs w:val="0"/>
          <w:i/>
          <w:iCs/>
          <w:lang w:val="en-US" w:eastAsia="zh-CN"/>
        </w:rPr>
        <w:t xml:space="preserve">used </w:t>
      </w:r>
      <w:r>
        <w:rPr>
          <w:rFonts w:hint="default" w:ascii="Times New Roman" w:hAnsi="Times New Roman" w:eastAsia="宋体" w:cs="Times New Roman"/>
          <w:b w:val="0"/>
          <w:bCs w:val="0"/>
          <w:i/>
          <w:iCs/>
          <w:lang w:eastAsia="zh-CN"/>
        </w:rPr>
        <w:t>for MCG and SCG transmission measurement reports.</w:t>
      </w:r>
      <w:r>
        <w:rPr>
          <w:rFonts w:hint="default" w:ascii="Times New Roman" w:hAnsi="Times New Roman" w:eastAsia="宋体" w:cs="Times New Roman"/>
          <w:b w:val="0"/>
          <w:bCs w:val="0"/>
          <w:i/>
          <w:iCs/>
          <w:lang w:val="en-US" w:eastAsia="zh-CN"/>
        </w:rPr>
        <w:t xml:space="preserve"> </w:t>
      </w:r>
    </w:p>
    <w:p>
      <w:pPr>
        <w:pStyle w:val="2"/>
        <w:rPr>
          <w:rFonts w:hint="default" w:ascii="Times New Roman" w:hAnsi="Times New Roman" w:eastAsia="宋体" w:cs="Times New Roman"/>
          <w:b w:val="0"/>
          <w:bCs w:val="0"/>
          <w:i/>
          <w:iCs/>
          <w:lang w:eastAsia="zh-CN"/>
        </w:rPr>
      </w:pPr>
      <w:r>
        <w:rPr>
          <w:rFonts w:hint="default" w:ascii="Times New Roman" w:hAnsi="Times New Roman" w:eastAsia="宋体" w:cs="Times New Roman"/>
          <w:b w:val="0"/>
          <w:bCs w:val="0"/>
          <w:i/>
          <w:iCs/>
          <w:lang w:val="en-US" w:eastAsia="zh-CN"/>
        </w:rPr>
        <w:t xml:space="preserve">Observation 2: </w:t>
      </w:r>
      <w:r>
        <w:rPr>
          <w:rFonts w:hint="default" w:ascii="Times New Roman" w:hAnsi="Times New Roman" w:eastAsia="宋体" w:cs="Times New Roman"/>
          <w:b w:val="0"/>
          <w:bCs w:val="0"/>
          <w:i/>
          <w:iCs/>
          <w:lang w:eastAsia="zh-CN"/>
        </w:rPr>
        <w:t>rrc-SegAllowedSRB</w:t>
      </w:r>
      <w:r>
        <w:rPr>
          <w:rFonts w:hint="default" w:ascii="Times New Roman" w:hAnsi="Times New Roman" w:eastAsia="宋体" w:cs="Times New Roman"/>
          <w:b w:val="0"/>
          <w:bCs w:val="0"/>
          <w:i/>
          <w:iCs/>
          <w:lang w:val="en-US" w:eastAsia="zh-CN"/>
        </w:rPr>
        <w:t>4</w:t>
      </w:r>
      <w:r>
        <w:rPr>
          <w:rFonts w:hint="default" w:ascii="Times New Roman" w:hAnsi="Times New Roman" w:eastAsia="宋体" w:cs="Times New Roman"/>
          <w:b w:val="0"/>
          <w:bCs w:val="0"/>
          <w:i/>
          <w:iCs/>
          <w:lang w:eastAsia="zh-CN"/>
        </w:rPr>
        <w:t xml:space="preserve"> and </w:t>
      </w:r>
      <w:r>
        <w:rPr>
          <w:rFonts w:hint="default" w:ascii="Times New Roman" w:hAnsi="Times New Roman" w:eastAsia="宋体" w:cs="Times New Roman"/>
          <w:b w:val="0"/>
          <w:bCs w:val="0"/>
          <w:i/>
          <w:iCs/>
          <w:lang w:eastAsia="zh-CN"/>
        </w:rPr>
        <w:t>rrc-SegAllowedSRB</w:t>
      </w:r>
      <w:r>
        <w:rPr>
          <w:rFonts w:hint="default" w:ascii="Times New Roman" w:hAnsi="Times New Roman" w:eastAsia="宋体" w:cs="Times New Roman"/>
          <w:b w:val="0"/>
          <w:bCs w:val="0"/>
          <w:i/>
          <w:iCs/>
          <w:lang w:val="en-US" w:eastAsia="zh-CN"/>
        </w:rPr>
        <w:t>5</w:t>
      </w:r>
      <w:r>
        <w:rPr>
          <w:rFonts w:hint="default" w:ascii="Times New Roman" w:hAnsi="Times New Roman" w:eastAsia="宋体" w:cs="Times New Roman"/>
          <w:b w:val="0"/>
          <w:bCs w:val="0"/>
          <w:i/>
          <w:iCs/>
          <w:lang w:eastAsia="zh-CN"/>
        </w:rPr>
        <w:t xml:space="preserve"> indications </w:t>
      </w:r>
      <w:r>
        <w:rPr>
          <w:rFonts w:hint="default" w:ascii="Times New Roman" w:hAnsi="Times New Roman" w:eastAsia="宋体" w:cs="Times New Roman"/>
          <w:b w:val="0"/>
          <w:bCs w:val="0"/>
          <w:i/>
          <w:iCs/>
          <w:lang w:val="en-US" w:eastAsia="zh-CN"/>
        </w:rPr>
        <w:t>are</w:t>
      </w:r>
      <w:r>
        <w:rPr>
          <w:rFonts w:hint="default" w:ascii="Times New Roman" w:hAnsi="Times New Roman" w:eastAsia="宋体" w:cs="Times New Roman"/>
          <w:b w:val="0"/>
          <w:bCs w:val="0"/>
          <w:i/>
          <w:iCs/>
          <w:lang w:eastAsia="zh-CN"/>
        </w:rPr>
        <w:t xml:space="preserve"> defined</w:t>
      </w:r>
      <w:r>
        <w:rPr>
          <w:rFonts w:hint="default" w:ascii="Times New Roman" w:hAnsi="Times New Roman" w:eastAsia="宋体" w:cs="Times New Roman"/>
          <w:b w:val="0"/>
          <w:bCs w:val="0"/>
          <w:i/>
          <w:iCs/>
          <w:lang w:val="en-US" w:eastAsia="zh-CN"/>
        </w:rPr>
        <w:t xml:space="preserve"> per SRB with</w:t>
      </w:r>
      <w:r>
        <w:rPr>
          <w:rFonts w:hint="default" w:ascii="Times New Roman" w:hAnsi="Times New Roman" w:eastAsia="宋体" w:cs="Times New Roman"/>
          <w:b w:val="0"/>
          <w:bCs w:val="0"/>
          <w:i/>
          <w:iCs/>
          <w:lang w:eastAsia="zh-CN"/>
        </w:rPr>
        <w:t xml:space="preserve"> Need R, which means that when </w:t>
      </w:r>
      <w:r>
        <w:rPr>
          <w:rFonts w:hint="default" w:ascii="Times New Roman" w:hAnsi="Times New Roman" w:eastAsia="宋体" w:cs="Times New Roman"/>
          <w:b w:val="0"/>
          <w:bCs w:val="0"/>
          <w:i/>
          <w:iCs/>
          <w:lang w:val="en-US" w:eastAsia="zh-CN"/>
        </w:rPr>
        <w:t>the IE is absent</w:t>
      </w:r>
      <w:r>
        <w:rPr>
          <w:rFonts w:hint="default" w:ascii="Times New Roman" w:hAnsi="Times New Roman" w:eastAsia="宋体" w:cs="Times New Roman"/>
          <w:b w:val="0"/>
          <w:bCs w:val="0"/>
          <w:i/>
          <w:iCs/>
          <w:lang w:eastAsia="zh-CN"/>
        </w:rPr>
        <w:t xml:space="preserve">, the UE </w:t>
      </w:r>
      <w:r>
        <w:rPr>
          <w:rFonts w:hint="default" w:ascii="Times New Roman" w:hAnsi="Times New Roman" w:eastAsia="宋体" w:cs="Times New Roman"/>
          <w:b w:val="0"/>
          <w:bCs w:val="0"/>
          <w:i/>
          <w:iCs/>
          <w:lang w:val="en-US" w:eastAsia="zh-CN"/>
        </w:rPr>
        <w:t>will consider the segmentation in corresponding SRB is disabled.</w:t>
      </w:r>
      <w:r>
        <w:rPr>
          <w:rFonts w:hint="default" w:ascii="Times New Roman" w:hAnsi="Times New Roman" w:eastAsia="宋体" w:cs="Times New Roman"/>
          <w:b w:val="0"/>
          <w:bCs w:val="0"/>
          <w:i/>
          <w:iCs/>
          <w:lang w:eastAsia="zh-CN"/>
        </w:rPr>
        <w:t xml:space="preserve"> </w:t>
      </w:r>
    </w:p>
    <w:p>
      <w:pPr>
        <w:pStyle w:val="2"/>
        <w:rPr>
          <w:rFonts w:hint="default" w:ascii="Times New Roman" w:hAnsi="Times New Roman" w:eastAsia="宋体" w:cs="Times New Roman"/>
          <w:b w:val="0"/>
          <w:bCs w:val="0"/>
          <w:i/>
          <w:iCs/>
          <w:lang w:eastAsia="zh-CN"/>
        </w:rPr>
      </w:pPr>
      <w:r>
        <w:rPr>
          <w:rFonts w:hint="default" w:ascii="Times New Roman" w:hAnsi="Times New Roman" w:eastAsia="宋体" w:cs="Times New Roman"/>
          <w:b w:val="0"/>
          <w:bCs w:val="0"/>
          <w:i/>
          <w:iCs/>
          <w:lang w:val="en-US" w:eastAsia="zh-CN"/>
        </w:rPr>
        <w:t xml:space="preserve">Observation 3: When QoE report segmentation is enabled for both MN and SN, the UE received  </w:t>
      </w:r>
      <w:r>
        <w:rPr>
          <w:rFonts w:ascii="Times New Roman" w:hAnsi="Times New Roman" w:eastAsia="宋体" w:cs="Times New Roman"/>
          <w:b w:val="0"/>
          <w:bCs w:val="0"/>
          <w:i/>
          <w:iCs/>
          <w:lang w:val="en-US" w:eastAsia="zh-CN"/>
        </w:rPr>
        <w:t>A</w:t>
      </w:r>
      <w:r>
        <w:rPr>
          <w:rFonts w:hint="default" w:ascii="Times New Roman" w:hAnsi="Times New Roman" w:eastAsia="宋体" w:cs="Times New Roman"/>
          <w:b w:val="0"/>
          <w:bCs w:val="0"/>
          <w:i/>
          <w:iCs/>
          <w:lang w:val="en-US" w:eastAsia="zh-CN"/>
        </w:rPr>
        <w:t>ppLayerMeasConfig</w:t>
      </w:r>
      <w:r>
        <w:rPr>
          <w:rFonts w:ascii="Times New Roman" w:hAnsi="Times New Roman" w:eastAsia="宋体" w:cs="Times New Roman"/>
          <w:b w:val="0"/>
          <w:bCs w:val="0"/>
          <w:i/>
          <w:iCs/>
          <w:lang w:eastAsia="zh-CN"/>
        </w:rPr>
        <w:t>-r17</w:t>
      </w:r>
      <w:r>
        <w:rPr>
          <w:rFonts w:hint="default" w:ascii="Times New Roman" w:hAnsi="Times New Roman" w:eastAsia="宋体" w:cs="Times New Roman"/>
          <w:b w:val="0"/>
          <w:bCs w:val="0"/>
          <w:i/>
          <w:iCs/>
          <w:lang w:val="en-US" w:eastAsia="zh-CN"/>
        </w:rPr>
        <w:t xml:space="preserve"> </w:t>
      </w:r>
      <w:r>
        <w:rPr>
          <w:rFonts w:ascii="Times New Roman" w:hAnsi="Times New Roman" w:eastAsia="宋体" w:cs="Times New Roman"/>
          <w:b w:val="0"/>
          <w:bCs w:val="0"/>
          <w:i/>
          <w:iCs/>
          <w:lang w:val="en-US" w:eastAsia="zh-CN"/>
        </w:rPr>
        <w:t>IE for MCG configuration</w:t>
      </w:r>
      <w:r>
        <w:rPr>
          <w:rFonts w:hint="default" w:ascii="Times New Roman" w:hAnsi="Times New Roman" w:eastAsia="宋体" w:cs="Times New Roman"/>
          <w:b w:val="0"/>
          <w:bCs w:val="0"/>
          <w:i/>
          <w:iCs/>
          <w:lang w:val="en-US" w:eastAsia="zh-CN"/>
        </w:rPr>
        <w:t xml:space="preserve"> or SCG configuration</w:t>
      </w:r>
      <w:r>
        <w:rPr>
          <w:rFonts w:ascii="Times New Roman" w:hAnsi="Times New Roman" w:eastAsia="宋体" w:cs="Times New Roman"/>
          <w:b w:val="0"/>
          <w:bCs w:val="0"/>
          <w:i/>
          <w:iCs/>
          <w:lang w:val="en-US" w:eastAsia="zh-CN"/>
        </w:rPr>
        <w:t xml:space="preserve"> </w:t>
      </w:r>
      <w:r>
        <w:rPr>
          <w:rFonts w:hint="default" w:ascii="Times New Roman" w:hAnsi="Times New Roman" w:eastAsia="宋体" w:cs="Times New Roman"/>
          <w:b w:val="0"/>
          <w:bCs w:val="0"/>
          <w:i/>
          <w:iCs/>
          <w:lang w:val="en-US" w:eastAsia="zh-CN"/>
        </w:rPr>
        <w:t xml:space="preserve">shall contain both </w:t>
      </w:r>
      <w:r>
        <w:rPr>
          <w:rFonts w:hint="default" w:ascii="Times New Roman" w:hAnsi="Times New Roman" w:eastAsia="宋体" w:cs="Times New Roman"/>
          <w:b w:val="0"/>
          <w:bCs w:val="0"/>
          <w:i/>
          <w:iCs/>
          <w:lang w:val="en-US" w:eastAsia="zh-CN"/>
        </w:rPr>
        <w:t>rrc-SegAllowedSRB5</w:t>
      </w:r>
      <w:r>
        <w:rPr>
          <w:rFonts w:ascii="Times New Roman" w:hAnsi="Times New Roman" w:eastAsia="宋体" w:cs="Times New Roman"/>
          <w:b w:val="0"/>
          <w:bCs w:val="0"/>
          <w:i/>
          <w:iCs/>
          <w:lang w:val="en-US" w:eastAsia="zh-CN"/>
        </w:rPr>
        <w:t>-r18</w:t>
      </w:r>
      <w:r>
        <w:rPr>
          <w:rFonts w:hint="default" w:ascii="Times New Roman" w:hAnsi="Times New Roman" w:eastAsia="宋体" w:cs="Times New Roman"/>
          <w:b w:val="0"/>
          <w:bCs w:val="0"/>
          <w:i/>
          <w:iCs/>
          <w:lang w:val="en-US" w:eastAsia="zh-CN"/>
        </w:rPr>
        <w:t xml:space="preserve"> and </w:t>
      </w:r>
      <w:r>
        <w:rPr>
          <w:rFonts w:hint="default" w:ascii="Times New Roman" w:hAnsi="Times New Roman" w:eastAsia="宋体" w:cs="Times New Roman"/>
          <w:b w:val="0"/>
          <w:bCs w:val="0"/>
          <w:i/>
          <w:iCs/>
          <w:lang w:val="en-US" w:eastAsia="zh-CN"/>
        </w:rPr>
        <w:t>rrc-SegAllowedSRB4</w:t>
      </w:r>
      <w:r>
        <w:rPr>
          <w:rFonts w:ascii="Times New Roman" w:hAnsi="Times New Roman" w:eastAsia="宋体" w:cs="Times New Roman"/>
          <w:b w:val="0"/>
          <w:bCs w:val="0"/>
          <w:i/>
          <w:iCs/>
          <w:lang w:val="en-US" w:eastAsia="zh-CN"/>
        </w:rPr>
        <w:t>-r1</w:t>
      </w:r>
      <w:r>
        <w:rPr>
          <w:rFonts w:hint="default" w:ascii="Times New Roman" w:hAnsi="Times New Roman" w:eastAsia="宋体" w:cs="Times New Roman"/>
          <w:b w:val="0"/>
          <w:bCs w:val="0"/>
          <w:i/>
          <w:iCs/>
          <w:lang w:val="en-US" w:eastAsia="zh-CN"/>
        </w:rPr>
        <w:t xml:space="preserve">7 to allow </w:t>
      </w:r>
      <w:r>
        <w:rPr>
          <w:rFonts w:hint="eastAsia" w:ascii="Times New Roman" w:hAnsi="Times New Roman" w:eastAsia="宋体" w:cs="Times New Roman"/>
          <w:b w:val="0"/>
          <w:bCs w:val="0"/>
          <w:i/>
          <w:iCs/>
          <w:lang w:val="en-US" w:eastAsia="zh-CN"/>
        </w:rPr>
        <w:t>segmentation in both leg.</w:t>
      </w:r>
    </w:p>
    <w:p>
      <w:pPr>
        <w:jc w:val="both"/>
        <w:rPr>
          <w:rFonts w:hint="default"/>
          <w:lang w:val="en-US" w:eastAsia="zh-CN"/>
        </w:rPr>
      </w:pPr>
      <w:r>
        <w:rPr>
          <w:rFonts w:hint="eastAsia" w:eastAsia="宋体"/>
          <w:b/>
          <w:bCs/>
          <w:lang w:val="en-US" w:eastAsia="zh-CN"/>
        </w:rPr>
        <w:t>Proposal 1: Reply to Q</w:t>
      </w:r>
      <w:r>
        <w:rPr>
          <w:rFonts w:hint="default" w:ascii="Times New Roman" w:hAnsi="Times New Roman" w:cs="Times New Roman"/>
          <w:b/>
          <w:bCs w:val="0"/>
          <w:sz w:val="20"/>
          <w:szCs w:val="22"/>
          <w:lang w:val="en-US" w:eastAsia="zh-CN" w:bidi="ar-SA"/>
        </w:rPr>
        <w:t>uestions</w:t>
      </w:r>
      <w:r>
        <w:rPr>
          <w:rFonts w:hint="eastAsia" w:cs="Times New Roman"/>
          <w:b/>
          <w:bCs w:val="0"/>
          <w:sz w:val="20"/>
          <w:szCs w:val="22"/>
          <w:lang w:val="en-US" w:eastAsia="zh-CN" w:bidi="ar-SA"/>
        </w:rPr>
        <w:t xml:space="preserve"> </w:t>
      </w:r>
      <w:r>
        <w:rPr>
          <w:rFonts w:hint="eastAsia" w:eastAsia="宋体"/>
          <w:b/>
          <w:bCs/>
          <w:lang w:val="en-US" w:eastAsia="zh-CN"/>
        </w:rPr>
        <w:t xml:space="preserve">1/2 that UE can receive an </w:t>
      </w:r>
      <w:r>
        <w:rPr>
          <w:rFonts w:hint="eastAsia" w:eastAsia="宋体"/>
          <w:b/>
          <w:bCs/>
          <w:i/>
          <w:iCs/>
          <w:lang w:val="en-US" w:eastAsia="zh-CN"/>
        </w:rPr>
        <w:t>AppLayerMeasConfig-r17</w:t>
      </w:r>
      <w:r>
        <w:rPr>
          <w:rFonts w:hint="eastAsia" w:eastAsia="宋体"/>
          <w:b/>
          <w:bCs/>
          <w:lang w:val="en-US" w:eastAsia="zh-CN"/>
        </w:rPr>
        <w:t xml:space="preserve"> IE for MCG configuration containing </w:t>
      </w:r>
      <w:r>
        <w:rPr>
          <w:rFonts w:hint="eastAsia" w:eastAsia="宋体"/>
          <w:b/>
          <w:bCs/>
          <w:i/>
          <w:iCs/>
          <w:lang w:val="en-US" w:eastAsia="zh-CN"/>
        </w:rPr>
        <w:t>rrc-SegAllowedSRB5-r18</w:t>
      </w:r>
      <w:r>
        <w:rPr>
          <w:rFonts w:hint="eastAsia" w:eastAsia="宋体"/>
          <w:b/>
          <w:bCs/>
          <w:lang w:val="en-US" w:eastAsia="zh-CN"/>
        </w:rPr>
        <w:t xml:space="preserve"> parameter and UE can receive an </w:t>
      </w:r>
      <w:r>
        <w:rPr>
          <w:rFonts w:hint="eastAsia" w:eastAsia="宋体"/>
          <w:b/>
          <w:bCs/>
          <w:i/>
          <w:iCs/>
          <w:lang w:val="en-US" w:eastAsia="zh-CN"/>
        </w:rPr>
        <w:t>AppLayerMeasConfig-r17</w:t>
      </w:r>
      <w:r>
        <w:rPr>
          <w:rFonts w:hint="eastAsia" w:eastAsia="宋体"/>
          <w:b/>
          <w:bCs/>
          <w:lang w:val="en-US" w:eastAsia="zh-CN"/>
        </w:rPr>
        <w:t xml:space="preserve"> IE for SCG configuration containing </w:t>
      </w:r>
      <w:r>
        <w:rPr>
          <w:rFonts w:hint="eastAsia" w:eastAsia="宋体"/>
          <w:b/>
          <w:bCs/>
          <w:i/>
          <w:iCs/>
          <w:lang w:val="en-US" w:eastAsia="zh-CN"/>
        </w:rPr>
        <w:t>rrc-SegAllowedSRB4-r17</w:t>
      </w:r>
      <w:r>
        <w:rPr>
          <w:rFonts w:hint="eastAsia" w:eastAsia="宋体"/>
          <w:b/>
          <w:bCs/>
          <w:lang w:val="en-US" w:eastAsia="zh-CN"/>
        </w:rPr>
        <w:t>.</w:t>
      </w:r>
    </w:p>
    <w:p>
      <w:pPr>
        <w:pStyle w:val="2"/>
        <w:rPr>
          <w:rFonts w:hint="default" w:ascii="Times New Roman" w:hAnsi="Times New Roman" w:cs="Times New Roman" w:eastAsiaTheme="minorEastAsia"/>
          <w:b/>
          <w:bCs w:val="0"/>
          <w:sz w:val="20"/>
          <w:szCs w:val="22"/>
          <w:lang w:val="en-US" w:eastAsia="zh-CN" w:bidi="ar-SA"/>
        </w:rPr>
      </w:pPr>
      <w:r>
        <w:rPr>
          <w:rFonts w:hint="eastAsia" w:ascii="Times New Roman" w:hAnsi="Times New Roman" w:cs="Times New Roman"/>
          <w:b/>
          <w:bCs w:val="0"/>
          <w:lang w:val="en-US" w:eastAsia="zh-CN"/>
        </w:rPr>
        <w:t xml:space="preserve">Proposal </w:t>
      </w:r>
      <w:r>
        <w:rPr>
          <w:rFonts w:hint="eastAsia" w:ascii="Times New Roman" w:hAnsi="Times New Roman" w:cs="Times New Roman"/>
          <w:b/>
          <w:bCs w:val="0"/>
          <w:sz w:val="20"/>
          <w:szCs w:val="22"/>
          <w:lang w:val="en-US" w:eastAsia="zh-CN" w:bidi="ar-SA"/>
        </w:rPr>
        <w:t xml:space="preserve">2: </w:t>
      </w:r>
      <w:r>
        <w:rPr>
          <w:rFonts w:hint="default" w:ascii="Times New Roman" w:hAnsi="Times New Roman" w:cs="Times New Roman"/>
          <w:b/>
          <w:bCs w:val="0"/>
          <w:sz w:val="20"/>
          <w:szCs w:val="22"/>
          <w:lang w:val="en-US" w:eastAsia="zh-CN" w:bidi="ar-SA"/>
        </w:rPr>
        <w:t>For Questions 3/4 of LS,</w:t>
      </w:r>
      <w:r>
        <w:rPr>
          <w:rFonts w:hint="default" w:ascii="Times New Roman" w:hAnsi="Times New Roman" w:cs="Times New Roman" w:eastAsiaTheme="minorEastAsia"/>
          <w:b/>
          <w:bCs w:val="0"/>
          <w:sz w:val="20"/>
          <w:szCs w:val="22"/>
          <w:lang w:val="en-US" w:eastAsia="zh-CN" w:bidi="ar-SA"/>
        </w:rPr>
        <w:t xml:space="preserve"> reply to RAN3 that </w:t>
      </w:r>
      <w:r>
        <w:rPr>
          <w:rFonts w:hint="default" w:ascii="Times New Roman" w:hAnsi="Times New Roman" w:cs="Times New Roman"/>
          <w:b/>
          <w:bCs w:val="0"/>
          <w:sz w:val="20"/>
          <w:szCs w:val="22"/>
          <w:lang w:val="en-US" w:eastAsia="zh-CN" w:bidi="ar-SA"/>
        </w:rPr>
        <w:t>i</w:t>
      </w:r>
      <w:r>
        <w:rPr>
          <w:rFonts w:hint="default" w:ascii="Times New Roman" w:hAnsi="Times New Roman" w:cs="Times New Roman" w:eastAsiaTheme="minorEastAsia"/>
          <w:b/>
          <w:bCs w:val="0"/>
          <w:sz w:val="20"/>
          <w:szCs w:val="22"/>
          <w:lang w:val="en-US" w:eastAsia="zh-CN" w:bidi="ar-SA"/>
        </w:rPr>
        <w:t xml:space="preserve">f the UE receives from the MN the </w:t>
      </w:r>
      <w:r>
        <w:rPr>
          <w:rFonts w:hint="default" w:ascii="Times New Roman" w:hAnsi="Times New Roman" w:cs="Times New Roman" w:eastAsiaTheme="minorEastAsia"/>
          <w:b/>
          <w:bCs w:val="0"/>
          <w:i/>
          <w:iCs/>
          <w:sz w:val="20"/>
          <w:szCs w:val="22"/>
          <w:lang w:val="en-US" w:eastAsia="zh-CN" w:bidi="ar-SA"/>
        </w:rPr>
        <w:t>AppLayerMeasConfig-r17</w:t>
      </w:r>
      <w:r>
        <w:rPr>
          <w:rFonts w:hint="default" w:ascii="Times New Roman" w:hAnsi="Times New Roman" w:cs="Times New Roman" w:eastAsiaTheme="minorEastAsia"/>
          <w:b/>
          <w:bCs w:val="0"/>
          <w:sz w:val="20"/>
          <w:szCs w:val="22"/>
          <w:lang w:val="en-US" w:eastAsia="zh-CN" w:bidi="ar-SA"/>
        </w:rPr>
        <w:t xml:space="preserve"> IE which does not include the </w:t>
      </w:r>
      <w:r>
        <w:rPr>
          <w:rFonts w:hint="default" w:ascii="Times New Roman" w:hAnsi="Times New Roman" w:cs="Times New Roman" w:eastAsiaTheme="minorEastAsia"/>
          <w:b/>
          <w:bCs w:val="0"/>
          <w:i/>
          <w:iCs/>
          <w:sz w:val="20"/>
          <w:szCs w:val="22"/>
          <w:lang w:val="en-US" w:eastAsia="zh-CN" w:bidi="ar-SA"/>
        </w:rPr>
        <w:t>rrc-SegAllowedSRB5-r18</w:t>
      </w:r>
      <w:r>
        <w:rPr>
          <w:rFonts w:hint="default" w:ascii="Times New Roman" w:hAnsi="Times New Roman" w:cs="Times New Roman"/>
          <w:b/>
          <w:bCs w:val="0"/>
          <w:i/>
          <w:iCs/>
          <w:sz w:val="20"/>
          <w:szCs w:val="22"/>
          <w:lang w:val="en-US" w:eastAsia="zh-CN" w:bidi="ar-SA"/>
        </w:rPr>
        <w:t>/</w:t>
      </w:r>
      <w:r>
        <w:rPr>
          <w:rFonts w:hint="default" w:ascii="Times New Roman" w:hAnsi="Times New Roman" w:cs="Times New Roman" w:eastAsiaTheme="minorEastAsia"/>
          <w:b/>
          <w:bCs w:val="0"/>
          <w:i/>
          <w:iCs/>
          <w:sz w:val="20"/>
          <w:szCs w:val="22"/>
          <w:lang w:val="en-US" w:eastAsia="zh-CN" w:bidi="ar-SA"/>
        </w:rPr>
        <w:t>rrc-SegAllowedSRB</w:t>
      </w:r>
      <w:r>
        <w:rPr>
          <w:rFonts w:hint="default" w:ascii="Times New Roman" w:hAnsi="Times New Roman" w:cs="Times New Roman"/>
          <w:b/>
          <w:bCs w:val="0"/>
          <w:i/>
          <w:iCs/>
          <w:sz w:val="20"/>
          <w:szCs w:val="22"/>
          <w:lang w:val="en-US" w:eastAsia="zh-CN" w:bidi="ar-SA"/>
        </w:rPr>
        <w:t>4</w:t>
      </w:r>
      <w:r>
        <w:rPr>
          <w:rFonts w:hint="default" w:ascii="Times New Roman" w:hAnsi="Times New Roman" w:cs="Times New Roman" w:eastAsiaTheme="minorEastAsia"/>
          <w:b/>
          <w:bCs w:val="0"/>
          <w:i/>
          <w:iCs/>
          <w:sz w:val="20"/>
          <w:szCs w:val="22"/>
          <w:lang w:val="en-US" w:eastAsia="zh-CN" w:bidi="ar-SA"/>
        </w:rPr>
        <w:t>-r1</w:t>
      </w:r>
      <w:r>
        <w:rPr>
          <w:rFonts w:hint="default" w:ascii="Times New Roman" w:hAnsi="Times New Roman" w:cs="Times New Roman"/>
          <w:b/>
          <w:bCs w:val="0"/>
          <w:i/>
          <w:iCs/>
          <w:sz w:val="20"/>
          <w:szCs w:val="22"/>
          <w:lang w:val="en-US" w:eastAsia="zh-CN" w:bidi="ar-SA"/>
        </w:rPr>
        <w:t>7</w:t>
      </w:r>
      <w:r>
        <w:rPr>
          <w:rFonts w:hint="default" w:ascii="Times New Roman" w:hAnsi="Times New Roman" w:cs="Times New Roman" w:eastAsiaTheme="minorEastAsia"/>
          <w:b/>
          <w:bCs w:val="0"/>
          <w:sz w:val="20"/>
          <w:szCs w:val="22"/>
          <w:lang w:val="en-US" w:eastAsia="zh-CN" w:bidi="ar-SA"/>
        </w:rPr>
        <w:t xml:space="preserve"> parameter, the UE </w:t>
      </w:r>
      <w:r>
        <w:rPr>
          <w:rFonts w:hint="default" w:ascii="Times New Roman" w:hAnsi="Times New Roman" w:eastAsia="等线" w:cs="Times New Roman"/>
          <w:b/>
          <w:bCs w:val="0"/>
          <w:lang w:val="en-US" w:eastAsia="zh-CN"/>
        </w:rPr>
        <w:t>considers that the RRC segmentation function for SRB5/SRB4 is disabled respectively.</w:t>
      </w:r>
    </w:p>
    <w:p>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17"/>
      <w:bookmarkEnd w:id="18"/>
      <w:r>
        <w:rPr>
          <w:rFonts w:ascii="Arial" w:hAnsi="Arial" w:eastAsia="Times New Roman" w:cs="Times New Roman"/>
          <w:sz w:val="36"/>
          <w:szCs w:val="20"/>
          <w:lang w:eastAsia="ja-JP"/>
        </w:rPr>
        <w:t>References</w:t>
      </w:r>
    </w:p>
    <w:p>
      <w:pPr>
        <w:pStyle w:val="51"/>
        <w:numPr>
          <w:ilvl w:val="0"/>
          <w:numId w:val="9"/>
        </w:numPr>
        <w:rPr>
          <w:rFonts w:hint="default" w:ascii="Times New Roman" w:hAnsi="Times New Roman" w:eastAsiaTheme="minorEastAsia" w:cstheme="minorBidi"/>
          <w:sz w:val="20"/>
          <w:szCs w:val="22"/>
          <w:lang w:val="en-US" w:eastAsia="zh-CN" w:bidi="ar-SA"/>
        </w:rPr>
      </w:pPr>
      <w:r>
        <w:rPr>
          <w:rFonts w:hint="eastAsia" w:ascii="Times New Roman" w:hAnsi="Times New Roman" w:eastAsiaTheme="minorEastAsia" w:cstheme="minorBidi"/>
          <w:sz w:val="20"/>
          <w:szCs w:val="22"/>
          <w:lang w:val="en-GB" w:eastAsia="en-GB" w:bidi="ar-SA"/>
        </w:rPr>
        <w:t>R3-2</w:t>
      </w:r>
      <w:r>
        <w:rPr>
          <w:rFonts w:hint="eastAsia" w:cstheme="minorBidi"/>
          <w:sz w:val="20"/>
          <w:szCs w:val="22"/>
          <w:lang w:val="en-US" w:eastAsia="zh-CN" w:bidi="ar-SA"/>
        </w:rPr>
        <w:t>47</w:t>
      </w:r>
      <w:r>
        <w:rPr>
          <w:rFonts w:hint="eastAsia" w:ascii="Times New Roman" w:hAnsi="Times New Roman" w:eastAsiaTheme="minorEastAsia" w:cstheme="minorBidi"/>
          <w:sz w:val="20"/>
          <w:szCs w:val="22"/>
          <w:lang w:val="en-US" w:eastAsia="zh-CN" w:bidi="ar-SA"/>
        </w:rPr>
        <w:t>8</w:t>
      </w:r>
      <w:r>
        <w:rPr>
          <w:rFonts w:hint="eastAsia" w:cstheme="minorBidi"/>
          <w:sz w:val="20"/>
          <w:szCs w:val="22"/>
          <w:lang w:val="en-US" w:eastAsia="zh-CN" w:bidi="ar-SA"/>
        </w:rPr>
        <w:t>88</w:t>
      </w:r>
      <w:r>
        <w:rPr>
          <w:rFonts w:hint="eastAsia" w:ascii="Times New Roman" w:hAnsi="Times New Roman" w:eastAsiaTheme="minorEastAsia" w:cstheme="minorBidi"/>
          <w:sz w:val="20"/>
          <w:szCs w:val="22"/>
          <w:lang w:val="en-US" w:eastAsia="zh-CN" w:bidi="ar-SA"/>
        </w:rPr>
        <w:t xml:space="preserve"> </w:t>
      </w:r>
      <w:r>
        <w:rPr>
          <w:rFonts w:hint="eastAsia" w:ascii="Times New Roman" w:hAnsi="Times New Roman" w:eastAsiaTheme="minorEastAsia" w:cstheme="minorBidi"/>
          <w:sz w:val="20"/>
          <w:szCs w:val="22"/>
          <w:lang w:val="en-GB" w:eastAsia="en-GB" w:bidi="ar-SA"/>
        </w:rPr>
        <w:t xml:space="preserve">LS </w:t>
      </w:r>
      <w:r>
        <w:rPr>
          <w:rFonts w:hint="eastAsia" w:ascii="Times New Roman" w:hAnsi="Times New Roman" w:eastAsiaTheme="minorEastAsia" w:cstheme="minorBidi"/>
          <w:sz w:val="20"/>
          <w:szCs w:val="22"/>
          <w:lang w:val="en-US" w:eastAsia="zh-CN" w:bidi="ar-SA"/>
        </w:rPr>
        <w:t>on QMC Coordination for RRC Segmentation in NR-DC</w:t>
      </w:r>
    </w:p>
    <w:p>
      <w:pPr>
        <w:pStyle w:val="51"/>
        <w:numPr>
          <w:ilvl w:val="0"/>
          <w:numId w:val="9"/>
        </w:numPr>
        <w:rPr>
          <w:rFonts w:hint="default" w:ascii="Times New Roman" w:hAnsi="Times New Roman" w:eastAsiaTheme="minorEastAsia" w:cstheme="minorBidi"/>
          <w:sz w:val="20"/>
          <w:szCs w:val="22"/>
          <w:lang w:val="en-US" w:eastAsia="zh-CN" w:bidi="ar-SA"/>
        </w:rPr>
      </w:pPr>
      <w:r>
        <w:rPr>
          <w:rFonts w:hint="eastAsia" w:cstheme="minorBidi"/>
          <w:sz w:val="20"/>
          <w:szCs w:val="22"/>
          <w:lang w:val="en-US" w:eastAsia="zh-CN" w:bidi="ar-SA"/>
        </w:rPr>
        <w:t>TS 38.331</w:t>
      </w:r>
    </w:p>
    <w:p>
      <w:pPr>
        <w:pStyle w:val="51"/>
        <w:numPr>
          <w:ilvl w:val="0"/>
          <w:numId w:val="0"/>
        </w:numPr>
        <w:ind w:leftChars="0"/>
        <w:rPr>
          <w:rFonts w:cs="Arial"/>
          <w:color w:val="000000"/>
          <w:lang w:val="en-US"/>
        </w:rPr>
      </w:pPr>
    </w:p>
    <w:p>
      <w:pPr>
        <w:pStyle w:val="51"/>
        <w:numPr>
          <w:ilvl w:val="0"/>
          <w:numId w:val="0"/>
        </w:numPr>
        <w:spacing w:after="50" w:afterLines="50" w:line="312" w:lineRule="auto"/>
        <w:contextualSpacing/>
        <w:rPr>
          <w:rFonts w:cs="Arial"/>
          <w:color w:val="000000"/>
          <w:lang w:val="en-US"/>
        </w:rPr>
      </w:pPr>
    </w:p>
    <w:p>
      <w:pPr>
        <w:pStyle w:val="51"/>
        <w:numPr>
          <w:ilvl w:val="0"/>
          <w:numId w:val="0"/>
        </w:numPr>
        <w:spacing w:after="50" w:afterLines="50" w:line="312" w:lineRule="auto"/>
        <w:contextualSpacing/>
        <w:rPr>
          <w:rFonts w:cs="Arial"/>
          <w:color w:val="000000"/>
          <w:lang w:val="en-US"/>
        </w:rPr>
        <w:sectPr>
          <w:footerReference r:id="rId5" w:type="default"/>
          <w:footnotePr>
            <w:numRestart w:val="eachSect"/>
          </w:footnotePr>
          <w:pgSz w:w="11907" w:h="16840"/>
          <w:pgMar w:top="1134" w:right="1134" w:bottom="1418" w:left="1134" w:header="680" w:footer="567" w:gutter="0"/>
          <w:cols w:space="720" w:num="1"/>
          <w:docGrid w:linePitch="272" w:charSpace="0"/>
        </w:sectPr>
      </w:pPr>
    </w:p>
    <w:p>
      <w:pPr>
        <w:pStyle w:val="51"/>
        <w:numPr>
          <w:ilvl w:val="0"/>
          <w:numId w:val="0"/>
        </w:numPr>
        <w:spacing w:after="50" w:afterLines="50" w:line="312" w:lineRule="auto"/>
        <w:contextualSpacing/>
        <w:outlineLvl w:val="0"/>
        <w:rPr>
          <w:rFonts w:hint="eastAsia" w:ascii="Arial" w:hAnsi="Arial" w:eastAsia="Times New Roman" w:cs="Times New Roman"/>
          <w:sz w:val="36"/>
          <w:szCs w:val="20"/>
          <w:lang w:val="en-US" w:eastAsia="ja-JP" w:bidi="ar-SA"/>
        </w:rPr>
      </w:pPr>
      <w:r>
        <w:rPr>
          <w:rFonts w:hint="eastAsia" w:ascii="Arial" w:hAnsi="Arial" w:eastAsia="Times New Roman" w:cs="Times New Roman"/>
          <w:sz w:val="36"/>
          <w:szCs w:val="20"/>
          <w:lang w:val="en-US" w:eastAsia="ja-JP" w:bidi="ar-SA"/>
        </w:rPr>
        <w:t xml:space="preserve">Annex </w:t>
      </w:r>
      <w:r>
        <w:rPr>
          <w:rFonts w:hint="eastAsia" w:ascii="Arial" w:hAnsi="Arial" w:eastAsia="宋体" w:cs="Times New Roman"/>
          <w:sz w:val="36"/>
          <w:szCs w:val="20"/>
          <w:lang w:val="en-US" w:eastAsia="zh-CN" w:bidi="ar-SA"/>
        </w:rPr>
        <w:t>A</w:t>
      </w:r>
      <w:r>
        <w:rPr>
          <w:rFonts w:hint="eastAsia" w:ascii="Arial" w:hAnsi="Arial" w:eastAsia="Times New Roman" w:cs="Times New Roman"/>
          <w:sz w:val="36"/>
          <w:szCs w:val="20"/>
          <w:lang w:val="en-US" w:eastAsia="ja-JP" w:bidi="ar-SA"/>
        </w:rPr>
        <w:t xml:space="preserve">– </w:t>
      </w:r>
      <w:r>
        <w:rPr>
          <w:rFonts w:hint="eastAsia" w:ascii="Arial" w:hAnsi="Arial" w:eastAsia="宋体" w:cs="Times New Roman"/>
          <w:sz w:val="36"/>
          <w:szCs w:val="20"/>
          <w:lang w:val="en-US" w:eastAsia="zh-CN" w:bidi="ar-SA"/>
        </w:rPr>
        <w:t xml:space="preserve">Draft </w:t>
      </w:r>
      <w:r>
        <w:rPr>
          <w:rFonts w:hint="eastAsia" w:ascii="Arial" w:hAnsi="Arial" w:eastAsia="Times New Roman" w:cs="Times New Roman"/>
          <w:sz w:val="36"/>
          <w:szCs w:val="20"/>
          <w:lang w:val="en-US" w:eastAsia="ja-JP" w:bidi="ar-SA"/>
        </w:rPr>
        <w:t>Reply LS to RAN3</w:t>
      </w:r>
    </w:p>
    <w:p>
      <w:pPr>
        <w:bidi w:val="0"/>
        <w:rPr>
          <w:rFonts w:hint="eastAsia"/>
          <w:lang w:val="en-US" w:eastAsia="ja-JP"/>
        </w:rPr>
      </w:pPr>
    </w:p>
    <w:p>
      <w:pPr>
        <w:tabs>
          <w:tab w:val="right" w:pos="9639"/>
        </w:tabs>
        <w:rPr>
          <w:rFonts w:ascii="Arial" w:hAnsi="Arial" w:eastAsia="MS Mincho"/>
          <w:b/>
          <w:i/>
          <w:sz w:val="28"/>
          <w:lang w:val="en-GB"/>
        </w:rPr>
      </w:pPr>
      <w:r>
        <w:rPr>
          <w:rFonts w:ascii="Arial" w:hAnsi="Arial" w:eastAsia="MS Mincho" w:cs="Arial"/>
          <w:b/>
          <w:bCs/>
          <w:sz w:val="24"/>
          <w:szCs w:val="24"/>
          <w:lang w:val="en-GB"/>
        </w:rPr>
        <w:t>3GPP TSG-RAN WG2 Meeting #12</w:t>
      </w:r>
      <w:r>
        <w:rPr>
          <w:rFonts w:hint="eastAsia" w:ascii="Arial" w:hAnsi="Arial" w:eastAsia="MS Mincho" w:cs="Arial"/>
          <w:b/>
          <w:bCs/>
          <w:sz w:val="24"/>
          <w:szCs w:val="24"/>
          <w:lang w:val="en-US" w:eastAsia="zh-CN"/>
        </w:rPr>
        <w:t>9</w:t>
      </w:r>
      <w:r>
        <w:rPr>
          <w:rFonts w:ascii="Arial" w:hAnsi="Arial" w:eastAsia="MS Mincho"/>
          <w:b/>
          <w:sz w:val="24"/>
          <w:lang w:val="en-GB"/>
        </w:rPr>
        <w:tab/>
      </w:r>
    </w:p>
    <w:p>
      <w:pPr>
        <w:tabs>
          <w:tab w:val="right" w:pos="9639"/>
        </w:tabs>
        <w:rPr>
          <w:rFonts w:hint="eastAsia" w:ascii="Arial" w:hAnsi="Arial" w:eastAsia="MS Mincho"/>
          <w:b/>
          <w:sz w:val="24"/>
          <w:lang w:val="en-GB" w:eastAsia="zh-CN"/>
        </w:rPr>
      </w:pPr>
      <w:r>
        <w:rPr>
          <w:rFonts w:hint="eastAsia" w:ascii="Arial" w:hAnsi="Arial" w:cs="Arial"/>
          <w:b/>
          <w:bCs/>
          <w:snapToGrid w:val="0"/>
          <w:sz w:val="24"/>
          <w:lang w:val="en-US" w:eastAsia="zh-CN"/>
        </w:rPr>
        <w:t>Athens, GR, Feb</w:t>
      </w:r>
      <w:r>
        <w:rPr>
          <w:rFonts w:hint="eastAsia" w:ascii="Arial" w:hAnsi="Arial" w:cs="Arial"/>
          <w:b/>
          <w:bCs/>
          <w:snapToGrid w:val="0"/>
          <w:sz w:val="24"/>
        </w:rPr>
        <w:t xml:space="preserve"> 1</w:t>
      </w:r>
      <w:r>
        <w:rPr>
          <w:rFonts w:hint="eastAsia" w:ascii="Arial" w:hAnsi="Arial" w:cs="Arial"/>
          <w:b/>
          <w:bCs/>
          <w:snapToGrid w:val="0"/>
          <w:sz w:val="24"/>
          <w:lang w:val="en-US" w:eastAsia="zh-CN"/>
        </w:rPr>
        <w:t>7</w:t>
      </w:r>
      <w:r>
        <w:rPr>
          <w:rFonts w:hint="eastAsia" w:ascii="Arial" w:hAnsi="Arial" w:cs="Arial"/>
          <w:b/>
          <w:bCs/>
          <w:snapToGrid w:val="0"/>
          <w:sz w:val="24"/>
          <w:vertAlign w:val="superscript"/>
        </w:rPr>
        <w:t>th</w:t>
      </w:r>
      <w:r>
        <w:rPr>
          <w:rFonts w:hint="eastAsia" w:ascii="Arial" w:hAnsi="Arial" w:cs="Arial"/>
          <w:b/>
          <w:bCs/>
          <w:snapToGrid w:val="0"/>
          <w:sz w:val="24"/>
        </w:rPr>
        <w:t>–</w:t>
      </w:r>
      <w:r>
        <w:rPr>
          <w:rFonts w:hint="eastAsia" w:ascii="Arial" w:hAnsi="Arial" w:cs="Arial"/>
          <w:b/>
          <w:bCs/>
          <w:snapToGrid w:val="0"/>
          <w:sz w:val="24"/>
          <w:lang w:val="en-US" w:eastAsia="zh-CN"/>
        </w:rPr>
        <w:t>21</w:t>
      </w:r>
      <w:r>
        <w:rPr>
          <w:rFonts w:hint="eastAsia" w:ascii="Arial" w:hAnsi="Arial" w:eastAsia="宋体" w:cs="Arial"/>
          <w:b/>
          <w:bCs/>
          <w:snapToGrid w:val="0"/>
          <w:sz w:val="24"/>
          <w:vertAlign w:val="superscript"/>
          <w:lang w:val="en-US" w:eastAsia="zh-CN"/>
        </w:rPr>
        <w:t>st</w:t>
      </w:r>
      <w:r>
        <w:rPr>
          <w:rFonts w:ascii="Arial" w:hAnsi="Arial" w:eastAsia="MS Mincho" w:cs="Arial"/>
          <w:b/>
          <w:bCs/>
          <w:sz w:val="24"/>
          <w:lang w:eastAsia="ja-JP"/>
        </w:rPr>
        <w:t>, 202</w:t>
      </w:r>
      <w:r>
        <w:rPr>
          <w:rFonts w:hint="eastAsia" w:ascii="Arial" w:hAnsi="Arial" w:eastAsia="MS Mincho"/>
          <w:b/>
          <w:sz w:val="24"/>
          <w:lang w:val="en-US" w:eastAsia="zh-CN"/>
        </w:rPr>
        <w:t>5</w:t>
      </w:r>
    </w:p>
    <w:p>
      <w:pPr>
        <w:tabs>
          <w:tab w:val="right" w:pos="9639"/>
        </w:tabs>
        <w:textAlignment w:val="baseline"/>
        <w:rPr>
          <w:rFonts w:ascii="Arial" w:hAnsi="Arial" w:eastAsia="等线" w:cs="Arial"/>
          <w:bCs/>
          <w:sz w:val="24"/>
          <w:szCs w:val="24"/>
          <w:lang w:val="en-GB" w:eastAsia="en-GB"/>
        </w:rPr>
      </w:pPr>
    </w:p>
    <w:p>
      <w:pPr>
        <w:spacing w:after="60"/>
        <w:ind w:left="1985" w:hanging="1985"/>
        <w:textAlignment w:val="baseline"/>
        <w:rPr>
          <w:rFonts w:ascii="Arial" w:hAnsi="Arial" w:eastAsia="等线" w:cs="Arial"/>
          <w:b/>
          <w:sz w:val="22"/>
          <w:szCs w:val="22"/>
          <w:lang w:val="en-GB" w:eastAsia="en-GB"/>
        </w:rPr>
      </w:pPr>
      <w:r>
        <w:rPr>
          <w:rFonts w:ascii="Arial" w:hAnsi="Arial" w:eastAsia="等线" w:cs="Arial"/>
          <w:b/>
          <w:sz w:val="22"/>
          <w:lang w:val="en-GB" w:eastAsia="en-GB"/>
        </w:rPr>
        <w:t>Title:</w:t>
      </w:r>
      <w:r>
        <w:rPr>
          <w:rFonts w:ascii="Arial" w:hAnsi="Arial" w:eastAsia="等线" w:cs="Arial"/>
          <w:b/>
          <w:sz w:val="22"/>
          <w:lang w:val="en-GB" w:eastAsia="en-GB"/>
        </w:rPr>
        <w:tab/>
      </w:r>
      <w:r>
        <w:rPr>
          <w:rFonts w:hint="eastAsia" w:ascii="Arial" w:hAnsi="Arial" w:eastAsia="等线" w:cs="Arial"/>
          <w:b/>
          <w:sz w:val="22"/>
          <w:lang w:val="en-US" w:eastAsia="zh-CN"/>
        </w:rPr>
        <w:t>R</w:t>
      </w:r>
      <w:r>
        <w:rPr>
          <w:rFonts w:ascii="Arial" w:hAnsi="Arial" w:eastAsia="等线" w:cs="Arial"/>
          <w:b/>
          <w:sz w:val="22"/>
          <w:lang w:val="en-GB" w:eastAsia="en-GB"/>
        </w:rPr>
        <w:t xml:space="preserve">eply LS on </w:t>
      </w:r>
      <w:r>
        <w:rPr>
          <w:rFonts w:hint="eastAsia" w:ascii="Arial" w:hAnsi="Arial" w:eastAsia="等线" w:cs="Arial"/>
          <w:b/>
          <w:sz w:val="22"/>
          <w:lang w:val="en-US" w:eastAsia="zh-CN"/>
        </w:rPr>
        <w:t>QMC Coordination for RRC Segmentation</w:t>
      </w:r>
      <w:r>
        <w:rPr>
          <w:rFonts w:ascii="Arial" w:hAnsi="Arial" w:eastAsia="等线" w:cs="Arial"/>
          <w:b/>
          <w:sz w:val="22"/>
          <w:lang w:val="en-US" w:eastAsia="zh-CN"/>
        </w:rPr>
        <w:t xml:space="preserve"> in NR-DC</w:t>
      </w:r>
    </w:p>
    <w:p>
      <w:pPr>
        <w:spacing w:after="60"/>
        <w:ind w:left="1985" w:hanging="1985"/>
        <w:textAlignment w:val="baseline"/>
        <w:rPr>
          <w:rFonts w:hint="default" w:ascii="Arial" w:hAnsi="Arial" w:eastAsia="等线" w:cs="Arial"/>
          <w:b/>
          <w:bCs/>
          <w:sz w:val="22"/>
          <w:lang w:val="en-US" w:eastAsia="zh-CN"/>
        </w:rPr>
      </w:pPr>
      <w:r>
        <w:rPr>
          <w:rFonts w:ascii="Arial" w:hAnsi="Arial" w:eastAsia="等线" w:cs="Arial"/>
          <w:b/>
          <w:sz w:val="22"/>
          <w:lang w:val="en-GB" w:eastAsia="en-GB"/>
        </w:rPr>
        <w:t>Response to:</w:t>
      </w:r>
      <w:r>
        <w:rPr>
          <w:rFonts w:ascii="Arial" w:hAnsi="Arial" w:eastAsia="等线" w:cs="Arial"/>
          <w:b/>
          <w:bCs/>
          <w:sz w:val="22"/>
          <w:lang w:val="en-GB" w:eastAsia="en-GB"/>
        </w:rPr>
        <w:tab/>
      </w:r>
      <w:r>
        <w:rPr>
          <w:rFonts w:ascii="Arial" w:hAnsi="Arial" w:eastAsia="等线" w:cs="Arial"/>
          <w:b/>
          <w:bCs/>
          <w:sz w:val="22"/>
          <w:lang w:val="en-GB" w:eastAsia="en-GB"/>
        </w:rPr>
        <w:t>R3-2</w:t>
      </w:r>
      <w:r>
        <w:rPr>
          <w:rFonts w:hint="eastAsia" w:ascii="Arial" w:hAnsi="Arial" w:eastAsia="等线" w:cs="Arial"/>
          <w:b/>
          <w:bCs/>
          <w:sz w:val="22"/>
          <w:lang w:val="en-US" w:eastAsia="zh-CN"/>
        </w:rPr>
        <w:t>47888</w:t>
      </w:r>
    </w:p>
    <w:p>
      <w:pPr>
        <w:spacing w:after="60"/>
        <w:ind w:left="1985" w:hanging="1985"/>
        <w:textAlignment w:val="baseline"/>
        <w:rPr>
          <w:rFonts w:hint="eastAsia" w:ascii="Arial" w:hAnsi="Arial" w:eastAsia="等线" w:cs="Arial"/>
          <w:b/>
          <w:bCs/>
          <w:sz w:val="22"/>
          <w:lang w:val="en-GB" w:eastAsia="zh-CN"/>
        </w:rPr>
      </w:pPr>
      <w:r>
        <w:rPr>
          <w:rFonts w:ascii="Arial" w:hAnsi="Arial" w:eastAsia="等线" w:cs="Arial"/>
          <w:b/>
          <w:sz w:val="22"/>
          <w:lang w:val="en-GB" w:eastAsia="en-GB"/>
        </w:rPr>
        <w:t>Release:</w:t>
      </w:r>
      <w:r>
        <w:rPr>
          <w:rFonts w:ascii="Arial" w:hAnsi="Arial" w:eastAsia="等线" w:cs="Arial"/>
          <w:b/>
          <w:bCs/>
          <w:sz w:val="22"/>
          <w:lang w:val="en-GB" w:eastAsia="en-GB"/>
        </w:rPr>
        <w:tab/>
      </w:r>
      <w:r>
        <w:rPr>
          <w:rFonts w:ascii="Arial" w:hAnsi="Arial" w:eastAsia="等线" w:cs="Arial"/>
          <w:b/>
          <w:bCs/>
          <w:sz w:val="22"/>
          <w:lang w:val="en-GB" w:eastAsia="en-GB"/>
        </w:rPr>
        <w:t>Release 1</w:t>
      </w:r>
      <w:r>
        <w:rPr>
          <w:rFonts w:hint="eastAsia" w:ascii="Arial" w:hAnsi="Arial" w:eastAsia="等线" w:cs="Arial"/>
          <w:b/>
          <w:bCs/>
          <w:sz w:val="22"/>
          <w:lang w:val="en-US" w:eastAsia="zh-CN"/>
        </w:rPr>
        <w:t>8</w:t>
      </w:r>
    </w:p>
    <w:p>
      <w:pPr>
        <w:spacing w:after="60"/>
        <w:ind w:left="1985" w:hanging="1985"/>
        <w:textAlignment w:val="baseline"/>
        <w:rPr>
          <w:rFonts w:ascii="Arial" w:hAnsi="Arial" w:eastAsia="等线" w:cs="Arial"/>
          <w:b/>
          <w:bCs/>
          <w:sz w:val="22"/>
          <w:lang w:val="en-GB" w:eastAsia="en-GB"/>
        </w:rPr>
      </w:pPr>
      <w:r>
        <w:rPr>
          <w:rFonts w:ascii="Arial" w:hAnsi="Arial" w:eastAsia="等线" w:cs="Arial"/>
          <w:b/>
          <w:sz w:val="22"/>
          <w:lang w:val="en-GB" w:eastAsia="en-GB"/>
        </w:rPr>
        <w:t>Work Item:</w:t>
      </w:r>
      <w:r>
        <w:rPr>
          <w:rFonts w:ascii="Arial" w:hAnsi="Arial" w:eastAsia="等线" w:cs="Arial"/>
          <w:b/>
          <w:bCs/>
          <w:sz w:val="22"/>
          <w:lang w:val="en-GB" w:eastAsia="en-GB"/>
        </w:rPr>
        <w:tab/>
      </w:r>
      <w:r>
        <w:rPr>
          <w:rFonts w:ascii="Arial" w:hAnsi="Arial" w:cs="Arial"/>
          <w:b/>
          <w:color w:val="000000" w:themeColor="text1"/>
          <w14:textFill>
            <w14:solidFill>
              <w14:schemeClr w14:val="tx1"/>
            </w14:solidFill>
          </w14:textFill>
        </w:rPr>
        <w:t>NR_QoE-Core</w:t>
      </w:r>
    </w:p>
    <w:p>
      <w:pPr>
        <w:spacing w:after="60"/>
        <w:ind w:left="1985" w:hanging="1985"/>
        <w:textAlignment w:val="baseline"/>
        <w:rPr>
          <w:rFonts w:ascii="Arial" w:hAnsi="Arial" w:eastAsia="等线" w:cs="Arial"/>
          <w:b/>
          <w:sz w:val="22"/>
          <w:lang w:val="en-GB" w:eastAsia="en-GB"/>
        </w:rPr>
      </w:pPr>
    </w:p>
    <w:p>
      <w:pPr>
        <w:spacing w:after="60"/>
        <w:ind w:left="1985" w:hanging="1985"/>
        <w:rPr>
          <w:rFonts w:ascii="Arial" w:hAnsi="Arial" w:eastAsia="等线" w:cs="Arial"/>
          <w:b/>
          <w:sz w:val="22"/>
          <w:lang w:val="en-GB"/>
        </w:rPr>
      </w:pPr>
      <w:r>
        <w:rPr>
          <w:rFonts w:ascii="Arial" w:hAnsi="Arial" w:eastAsia="等线" w:cs="Arial"/>
          <w:b/>
          <w:sz w:val="22"/>
          <w:lang w:val="en-GB"/>
        </w:rPr>
        <w:t>Source:</w:t>
      </w:r>
      <w:r>
        <w:rPr>
          <w:rFonts w:ascii="Arial" w:hAnsi="Arial" w:eastAsia="等线" w:cs="Arial"/>
          <w:b/>
          <w:sz w:val="22"/>
          <w:lang w:val="en-GB"/>
        </w:rPr>
        <w:tab/>
      </w:r>
      <w:r>
        <w:rPr>
          <w:rFonts w:ascii="Arial" w:hAnsi="Arial" w:eastAsia="等线" w:cs="Arial"/>
          <w:b/>
          <w:sz w:val="22"/>
          <w:lang w:val="en-GB"/>
        </w:rPr>
        <w:t>RAN2</w:t>
      </w:r>
    </w:p>
    <w:p>
      <w:pPr>
        <w:spacing w:after="60"/>
        <w:ind w:left="1985" w:hanging="1985"/>
        <w:textAlignment w:val="baseline"/>
        <w:rPr>
          <w:rFonts w:hint="default" w:ascii="Arial" w:hAnsi="Arial" w:eastAsia="等线" w:cs="Arial"/>
          <w:b/>
          <w:bCs/>
          <w:sz w:val="22"/>
          <w:lang w:val="en-US" w:eastAsia="zh-CN"/>
        </w:rPr>
      </w:pPr>
      <w:r>
        <w:rPr>
          <w:rFonts w:ascii="Arial" w:hAnsi="Arial" w:eastAsia="等线" w:cs="Arial"/>
          <w:b/>
          <w:sz w:val="22"/>
          <w:lang w:val="en-GB" w:eastAsia="en-GB"/>
        </w:rPr>
        <w:t>To:</w:t>
      </w:r>
      <w:r>
        <w:rPr>
          <w:rFonts w:ascii="Arial" w:hAnsi="Arial" w:eastAsia="等线" w:cs="Arial"/>
          <w:b/>
          <w:bCs/>
          <w:sz w:val="22"/>
          <w:lang w:val="en-GB" w:eastAsia="en-GB"/>
        </w:rPr>
        <w:tab/>
      </w:r>
      <w:r>
        <w:rPr>
          <w:rFonts w:hint="eastAsia" w:ascii="Arial" w:hAnsi="Arial" w:eastAsia="等线" w:cs="Arial"/>
          <w:b/>
          <w:bCs/>
          <w:sz w:val="22"/>
          <w:lang w:val="en-US" w:eastAsia="zh-CN"/>
        </w:rPr>
        <w:t>RAN3</w:t>
      </w:r>
    </w:p>
    <w:p>
      <w:pPr>
        <w:keepNext w:val="0"/>
        <w:keepLines w:val="0"/>
        <w:pageBreakBefore w:val="0"/>
        <w:widowControl w:val="0"/>
        <w:kinsoku/>
        <w:wordWrap/>
        <w:overflowPunct/>
        <w:topLinePunct w:val="0"/>
        <w:autoSpaceDE/>
        <w:autoSpaceDN/>
        <w:bidi w:val="0"/>
        <w:adjustRightInd/>
        <w:snapToGrid/>
        <w:spacing w:after="0" w:afterLines="0"/>
        <w:ind w:left="1985" w:hanging="1985"/>
        <w:textAlignment w:val="auto"/>
        <w:rPr>
          <w:rFonts w:ascii="Arial" w:hAnsi="Arial" w:eastAsia="MS Mincho" w:cs="Arial"/>
          <w:b/>
        </w:rPr>
      </w:pPr>
      <w:r>
        <w:rPr>
          <w:rFonts w:ascii="Arial" w:hAnsi="Arial" w:eastAsia="MS Mincho" w:cs="Arial"/>
          <w:b/>
        </w:rPr>
        <w:t>CC:</w:t>
      </w:r>
      <w:r>
        <w:rPr>
          <w:rFonts w:ascii="Arial" w:hAnsi="Arial" w:eastAsia="MS Mincho" w:cs="Arial"/>
          <w:b/>
        </w:rPr>
        <w:tab/>
      </w:r>
    </w:p>
    <w:p>
      <w:pPr>
        <w:spacing w:after="60"/>
        <w:ind w:left="1985" w:hanging="1985"/>
        <w:textAlignment w:val="baseline"/>
        <w:rPr>
          <w:rFonts w:ascii="Arial" w:hAnsi="Arial" w:eastAsia="等线" w:cs="Arial"/>
          <w:bCs/>
          <w:lang w:val="en-GB" w:eastAsia="en-GB"/>
        </w:rPr>
      </w:pPr>
    </w:p>
    <w:p>
      <w:pPr>
        <w:spacing w:after="60"/>
        <w:ind w:left="1985" w:hanging="1985"/>
        <w:textAlignment w:val="baseline"/>
        <w:rPr>
          <w:rFonts w:hint="default" w:ascii="Arial" w:hAnsi="Arial" w:eastAsia="等线" w:cs="Arial"/>
          <w:b/>
          <w:bCs/>
          <w:sz w:val="22"/>
          <w:szCs w:val="22"/>
          <w:lang w:val="en-US" w:eastAsia="zh-CN"/>
        </w:rPr>
      </w:pPr>
      <w:r>
        <w:rPr>
          <w:rFonts w:ascii="Arial" w:hAnsi="Arial" w:eastAsia="等线" w:cs="Arial"/>
          <w:b/>
          <w:sz w:val="22"/>
          <w:lang w:val="en-GB" w:eastAsia="en-GB"/>
        </w:rPr>
        <w:t>Contact person:</w:t>
      </w:r>
      <w:r>
        <w:rPr>
          <w:rFonts w:ascii="Arial" w:hAnsi="Arial" w:eastAsia="等线" w:cs="Arial"/>
          <w:b/>
          <w:bCs/>
          <w:sz w:val="22"/>
          <w:lang w:val="en-GB" w:eastAsia="en-GB"/>
        </w:rPr>
        <w:tab/>
      </w:r>
      <w:r>
        <w:rPr>
          <w:rFonts w:hint="eastAsia" w:ascii="Arial" w:hAnsi="Arial" w:eastAsia="等线" w:cs="Arial"/>
          <w:b/>
          <w:bCs/>
          <w:sz w:val="22"/>
          <w:lang w:val="en-US" w:eastAsia="zh-CN"/>
        </w:rPr>
        <w:t>Zhihong Qiu</w:t>
      </w:r>
    </w:p>
    <w:p>
      <w:pPr>
        <w:spacing w:after="60"/>
        <w:ind w:left="1985" w:hanging="1985"/>
        <w:textAlignment w:val="baseline"/>
        <w:rPr>
          <w:rFonts w:ascii="Arial" w:hAnsi="Arial" w:eastAsia="等线" w:cs="Arial"/>
          <w:b/>
          <w:bCs/>
          <w:sz w:val="22"/>
          <w:lang w:val="en-GB" w:eastAsia="en-GB"/>
        </w:rPr>
      </w:pPr>
      <w:r>
        <w:rPr>
          <w:rFonts w:ascii="Arial" w:hAnsi="Arial" w:eastAsia="等线" w:cs="Arial"/>
          <w:b/>
          <w:bCs/>
          <w:sz w:val="22"/>
          <w:lang w:val="en-GB" w:eastAsia="en-GB"/>
        </w:rPr>
        <w:tab/>
      </w:r>
      <w:r>
        <w:fldChar w:fldCharType="begin"/>
      </w:r>
      <w:r>
        <w:instrText xml:space="preserve"> HYPERLINK "mailto:wuyumin@xiaomi.com" </w:instrText>
      </w:r>
      <w:r>
        <w:fldChar w:fldCharType="separate"/>
      </w:r>
      <w:r>
        <w:rPr>
          <w:rStyle w:val="32"/>
          <w:rFonts w:hint="eastAsia" w:ascii="Arial" w:hAnsi="Arial" w:eastAsia="宋体" w:cs="Arial"/>
          <w:b/>
          <w:bCs/>
          <w:lang w:val="en-US" w:eastAsia="zh-CN"/>
        </w:rPr>
        <w:t>qiu.zhihong</w:t>
      </w:r>
      <w:r>
        <w:rPr>
          <w:rStyle w:val="32"/>
          <w:rFonts w:ascii="Arial" w:hAnsi="Arial" w:cs="Arial"/>
          <w:b/>
          <w:bCs/>
          <w:lang w:val="pt-BR" w:eastAsia="en-US"/>
        </w:rPr>
        <w:t>@</w:t>
      </w:r>
      <w:r>
        <w:rPr>
          <w:rStyle w:val="32"/>
          <w:rFonts w:hint="eastAsia" w:ascii="Arial" w:hAnsi="Arial" w:eastAsia="宋体" w:cs="Arial"/>
          <w:b/>
          <w:bCs/>
          <w:lang w:val="en-US" w:eastAsia="zh-CN"/>
        </w:rPr>
        <w:t>zte</w:t>
      </w:r>
      <w:r>
        <w:rPr>
          <w:rStyle w:val="32"/>
          <w:rFonts w:ascii="Arial" w:hAnsi="Arial" w:cs="Arial"/>
          <w:b/>
          <w:bCs/>
          <w:lang w:val="pt-BR" w:eastAsia="en-US"/>
        </w:rPr>
        <w:t>.com</w:t>
      </w:r>
      <w:r>
        <w:rPr>
          <w:rStyle w:val="32"/>
          <w:rFonts w:ascii="Arial" w:hAnsi="Arial" w:cs="Arial"/>
          <w:b/>
          <w:bCs/>
          <w:lang w:val="pt-BR" w:eastAsia="en-US"/>
        </w:rPr>
        <w:fldChar w:fldCharType="end"/>
      </w:r>
      <w:r>
        <w:rPr>
          <w:rStyle w:val="32"/>
          <w:rFonts w:hint="eastAsia" w:ascii="Arial" w:hAnsi="Arial" w:eastAsia="宋体" w:cs="Arial"/>
          <w:b/>
          <w:bCs/>
          <w:lang w:val="en-US" w:eastAsia="zh-CN"/>
        </w:rPr>
        <w:t>.cn</w:t>
      </w:r>
    </w:p>
    <w:p>
      <w:pPr>
        <w:spacing w:after="60"/>
        <w:ind w:left="1985" w:hanging="1985"/>
        <w:textAlignment w:val="baseline"/>
        <w:rPr>
          <w:rFonts w:ascii="Arial" w:hAnsi="Arial" w:eastAsia="等线" w:cs="Arial"/>
          <w:b/>
          <w:bCs/>
          <w:sz w:val="22"/>
          <w:lang w:val="en-GB" w:eastAsia="en-GB"/>
        </w:rPr>
      </w:pPr>
      <w:r>
        <w:rPr>
          <w:rFonts w:ascii="Arial" w:hAnsi="Arial" w:eastAsia="等线" w:cs="Arial"/>
          <w:b/>
          <w:bCs/>
          <w:sz w:val="22"/>
          <w:lang w:val="en-GB" w:eastAsia="en-GB"/>
        </w:rPr>
        <w:tab/>
      </w:r>
    </w:p>
    <w:p>
      <w:pPr>
        <w:spacing w:after="60"/>
        <w:ind w:left="1985" w:hanging="1985"/>
        <w:textAlignment w:val="baseline"/>
        <w:rPr>
          <w:rFonts w:ascii="Arial" w:hAnsi="Arial" w:eastAsia="等线" w:cs="Arial"/>
          <w:b/>
          <w:sz w:val="22"/>
          <w:lang w:val="en-GB" w:eastAsia="en-GB"/>
        </w:rPr>
      </w:pPr>
      <w:r>
        <w:rPr>
          <w:rFonts w:ascii="Arial" w:hAnsi="Arial" w:eastAsia="等线" w:cs="Arial"/>
          <w:b/>
          <w:sz w:val="22"/>
          <w:lang w:val="en-GB" w:eastAsia="en-GB"/>
        </w:rPr>
        <w:t>Send any reply LS to:</w:t>
      </w:r>
      <w:r>
        <w:rPr>
          <w:rFonts w:ascii="Arial" w:hAnsi="Arial" w:eastAsia="等线" w:cs="Arial"/>
          <w:b/>
          <w:sz w:val="22"/>
          <w:lang w:val="en-GB" w:eastAsia="en-GB"/>
        </w:rPr>
        <w:tab/>
      </w:r>
      <w:r>
        <w:rPr>
          <w:rFonts w:ascii="Arial" w:hAnsi="Arial" w:eastAsia="等线" w:cs="Arial"/>
          <w:b/>
          <w:sz w:val="22"/>
          <w:lang w:val="en-GB" w:eastAsia="en-GB"/>
        </w:rPr>
        <w:t xml:space="preserve">3GPP Liaisons Coordinator, </w:t>
      </w:r>
      <w:r>
        <w:fldChar w:fldCharType="begin"/>
      </w:r>
      <w:r>
        <w:instrText xml:space="preserve"> HYPERLINK "mailto:3GPPLiaison@etsi.org" </w:instrText>
      </w:r>
      <w:r>
        <w:fldChar w:fldCharType="separate"/>
      </w:r>
      <w:r>
        <w:rPr>
          <w:rStyle w:val="32"/>
          <w:rFonts w:ascii="Arial" w:hAnsi="Arial" w:eastAsia="等线" w:cs="Arial"/>
          <w:b/>
          <w:sz w:val="22"/>
          <w:lang w:val="en-GB" w:eastAsia="en-GB"/>
        </w:rPr>
        <w:t>mailto:3GPPLiaison@etsi.org</w:t>
      </w:r>
      <w:r>
        <w:rPr>
          <w:rStyle w:val="32"/>
          <w:rFonts w:ascii="Arial" w:hAnsi="Arial" w:eastAsia="等线" w:cs="Arial"/>
          <w:b/>
          <w:sz w:val="22"/>
          <w:lang w:val="en-GB" w:eastAsia="en-GB"/>
        </w:rPr>
        <w:fldChar w:fldCharType="end"/>
      </w:r>
    </w:p>
    <w:p>
      <w:pPr>
        <w:spacing w:after="60"/>
        <w:ind w:left="1985" w:hanging="1985"/>
        <w:textAlignment w:val="baseline"/>
        <w:rPr>
          <w:rFonts w:ascii="Arial" w:hAnsi="Arial" w:eastAsia="等线" w:cs="Arial"/>
          <w:b/>
          <w:lang w:val="en-GB" w:eastAsia="en-GB"/>
        </w:rPr>
      </w:pPr>
    </w:p>
    <w:p>
      <w:pPr>
        <w:spacing w:after="60"/>
        <w:ind w:left="1985" w:hanging="1985"/>
        <w:textAlignment w:val="baseline"/>
        <w:rPr>
          <w:rFonts w:ascii="Arial" w:hAnsi="Arial" w:eastAsia="等线" w:cs="Arial"/>
          <w:b/>
          <w:bCs/>
          <w:sz w:val="22"/>
          <w:szCs w:val="22"/>
          <w:lang w:val="en-GB" w:eastAsia="en-GB"/>
        </w:rPr>
      </w:pPr>
      <w:r>
        <w:rPr>
          <w:rFonts w:ascii="Arial" w:hAnsi="Arial" w:eastAsia="等线" w:cs="Arial"/>
          <w:b/>
          <w:sz w:val="22"/>
          <w:lang w:val="en-GB" w:eastAsia="en-GB"/>
        </w:rPr>
        <w:t>Attachments:</w:t>
      </w:r>
      <w:r>
        <w:rPr>
          <w:rFonts w:ascii="Arial" w:hAnsi="Arial" w:eastAsia="等线" w:cs="Arial"/>
          <w:bCs/>
          <w:lang w:val="en-GB" w:eastAsia="en-GB"/>
        </w:rPr>
        <w:tab/>
      </w:r>
      <w:r>
        <w:rPr>
          <w:rFonts w:ascii="Arial" w:hAnsi="Arial" w:eastAsia="等线" w:cs="Arial"/>
          <w:b/>
          <w:bCs/>
          <w:sz w:val="22"/>
          <w:lang w:val="en-GB" w:eastAsia="en-GB"/>
        </w:rPr>
        <w:t>None</w:t>
      </w:r>
    </w:p>
    <w:p>
      <w:pPr>
        <w:pStyle w:val="3"/>
        <w:numPr>
          <w:ilvl w:val="0"/>
          <w:numId w:val="10"/>
        </w:numPr>
        <w:bidi w:val="0"/>
        <w:rPr>
          <w:rFonts w:hint="eastAsia"/>
          <w:lang w:val="en-US" w:eastAsia="ja-JP"/>
        </w:rPr>
      </w:pPr>
      <w:r>
        <w:rPr>
          <w:lang w:val="en-GB" w:eastAsia="en-GB"/>
        </w:rPr>
        <w:t>Overall description</w:t>
      </w:r>
    </w:p>
    <w:p>
      <w:pPr>
        <w:spacing w:after="120" w:afterLines="50"/>
        <w:jc w:val="both"/>
        <w:rPr>
          <w:rFonts w:hint="eastAsia" w:eastAsia="Yu Mincho" w:cs="Times New Roman"/>
          <w:bCs/>
          <w:sz w:val="21"/>
          <w:szCs w:val="21"/>
          <w:u w:val="none"/>
          <w:lang w:val="en-GB" w:eastAsia="zh-CN"/>
        </w:rPr>
      </w:pPr>
      <w:r>
        <w:rPr>
          <w:rFonts w:hint="eastAsia" w:eastAsia="Yu Mincho" w:cs="Times New Roman"/>
          <w:bCs/>
          <w:sz w:val="21"/>
          <w:szCs w:val="21"/>
          <w:u w:val="none"/>
          <w:lang w:val="en-GB" w:eastAsia="zh-CN"/>
        </w:rPr>
        <w:t xml:space="preserve">RAN2 </w:t>
      </w:r>
      <w:r>
        <w:rPr>
          <w:rFonts w:hint="eastAsia" w:eastAsia="Yu Mincho" w:cs="Times New Roman"/>
          <w:bCs/>
          <w:sz w:val="21"/>
          <w:szCs w:val="21"/>
          <w:u w:val="none"/>
          <w:lang w:val="en-US" w:eastAsia="zh-CN"/>
        </w:rPr>
        <w:t>thanks RAN3 for the LS. After discussion, below are RAN2 responses to Q</w:t>
      </w:r>
      <w:r>
        <w:rPr>
          <w:rFonts w:hint="eastAsia" w:eastAsia="Yu Mincho" w:cs="Times New Roman"/>
          <w:bCs/>
          <w:sz w:val="21"/>
          <w:szCs w:val="21"/>
          <w:u w:val="none"/>
          <w:lang w:val="en-GB" w:eastAsia="zh-CN"/>
        </w:rPr>
        <w:t>uestions 1-4:</w:t>
      </w:r>
    </w:p>
    <w:p>
      <w:pPr>
        <w:pStyle w:val="2"/>
        <w:numPr>
          <w:ilvl w:val="0"/>
          <w:numId w:val="7"/>
        </w:numPr>
        <w:rPr>
          <w:rFonts w:hint="default" w:ascii="Times New Roman" w:hAnsi="Times New Roman" w:cs="Times New Roman"/>
          <w:lang w:val="en-US" w:eastAsia="zh-CN"/>
        </w:rPr>
      </w:pPr>
      <w:r>
        <w:rPr>
          <w:rFonts w:hint="default" w:ascii="Times New Roman" w:hAnsi="Times New Roman" w:cs="Times New Roman"/>
          <w:b/>
          <w:bCs/>
          <w:lang w:val="en-US" w:eastAsia="zh-CN"/>
        </w:rPr>
        <w:t>Question 1:</w:t>
      </w:r>
      <w:r>
        <w:rPr>
          <w:rFonts w:hint="default" w:ascii="Times New Roman" w:hAnsi="Times New Roman" w:cs="Times New Roman"/>
          <w:lang w:val="en-US" w:eastAsia="zh-CN"/>
        </w:rPr>
        <w:t xml:space="preserve"> Can the UE receive an AppLayerMeasConfig</w:t>
      </w:r>
      <w:r>
        <w:rPr>
          <w:rFonts w:hint="default" w:ascii="Times New Roman" w:hAnsi="Times New Roman" w:cs="Times New Roman"/>
        </w:rPr>
        <w:t>-r17</w:t>
      </w:r>
      <w:r>
        <w:rPr>
          <w:rFonts w:hint="default" w:ascii="Times New Roman" w:hAnsi="Times New Roman" w:cs="Times New Roman"/>
          <w:lang w:val="en-US" w:eastAsia="zh-CN"/>
        </w:rPr>
        <w:t xml:space="preserve"> IE for MCG configuration containing rrc-SegAllowedSRB5-r18 parameter?</w:t>
      </w:r>
    </w:p>
    <w:p>
      <w:pPr>
        <w:pStyle w:val="2"/>
        <w:numPr>
          <w:ilvl w:val="0"/>
          <w:numId w:val="0"/>
        </w:numPr>
        <w:ind w:left="400" w:leftChars="200" w:firstLine="0"/>
        <w:rPr>
          <w:rFonts w:hint="default" w:ascii="Times New Roman" w:hAnsi="Times New Roman" w:cs="Times New Roman"/>
          <w:lang w:val="en-US" w:eastAsia="zh-CN"/>
        </w:rPr>
      </w:pPr>
      <w:r>
        <w:rPr>
          <w:rFonts w:hint="default" w:ascii="Times New Roman" w:hAnsi="Times New Roman" w:cs="Times New Roman" w:eastAsiaTheme="minorEastAsia"/>
          <w:b/>
          <w:bCs/>
          <w:sz w:val="20"/>
          <w:szCs w:val="22"/>
          <w:u w:val="none"/>
          <w:lang w:val="en-US" w:eastAsia="zh-CN"/>
        </w:rPr>
        <w:t>RAN2 response:</w:t>
      </w:r>
      <w:r>
        <w:rPr>
          <w:rFonts w:hint="default" w:ascii="Times New Roman" w:hAnsi="Times New Roman" w:cs="Times New Roman"/>
          <w:bCs w:val="0"/>
          <w:sz w:val="20"/>
          <w:szCs w:val="22"/>
          <w:u w:val="none"/>
          <w:lang w:val="en-US" w:eastAsia="zh-CN"/>
        </w:rPr>
        <w:t xml:space="preserve">Yes. </w:t>
      </w:r>
      <w:r>
        <w:rPr>
          <w:rFonts w:hint="default" w:ascii="Times New Roman" w:hAnsi="Times New Roman" w:cs="Times New Roman"/>
          <w:lang w:val="en-US" w:eastAsia="zh-CN"/>
        </w:rPr>
        <w:t>UE can receive an AppLayerMeasConfig</w:t>
      </w:r>
      <w:r>
        <w:rPr>
          <w:rFonts w:hint="default" w:ascii="Times New Roman" w:hAnsi="Times New Roman" w:cs="Times New Roman"/>
        </w:rPr>
        <w:t>-r17</w:t>
      </w:r>
      <w:r>
        <w:rPr>
          <w:rFonts w:hint="default" w:ascii="Times New Roman" w:hAnsi="Times New Roman" w:cs="Times New Roman"/>
          <w:lang w:val="en-US" w:eastAsia="zh-CN"/>
        </w:rPr>
        <w:t xml:space="preserve"> IE for MCG configuration containing rrc-SegAllowedSRB5-r18 parameter.</w:t>
      </w:r>
    </w:p>
    <w:p>
      <w:pPr>
        <w:pStyle w:val="2"/>
        <w:numPr>
          <w:ilvl w:val="0"/>
          <w:numId w:val="7"/>
        </w:numPr>
        <w:rPr>
          <w:rFonts w:hint="default" w:ascii="Times New Roman" w:hAnsi="Times New Roman" w:eastAsia="等线" w:cs="Times New Roman"/>
          <w:lang w:val="en-US" w:eastAsia="zh-CN"/>
        </w:rPr>
      </w:pPr>
      <w:r>
        <w:rPr>
          <w:rFonts w:hint="default" w:ascii="Times New Roman" w:hAnsi="Times New Roman" w:eastAsia="等线" w:cs="Times New Roman"/>
          <w:b/>
          <w:bCs/>
          <w:lang w:val="en-US" w:eastAsia="zh-CN"/>
        </w:rPr>
        <w:t xml:space="preserve">Question 2: </w:t>
      </w:r>
      <w:r>
        <w:rPr>
          <w:rFonts w:hint="default" w:ascii="Times New Roman" w:hAnsi="Times New Roman" w:eastAsia="等线" w:cs="Times New Roman"/>
          <w:lang w:val="en-US" w:eastAsia="zh-CN"/>
        </w:rPr>
        <w:t xml:space="preserve">Can the UE receive an </w:t>
      </w:r>
      <w:r>
        <w:rPr>
          <w:rFonts w:hint="default" w:ascii="Times New Roman" w:hAnsi="Times New Roman" w:eastAsia="等线" w:cs="Times New Roman"/>
          <w:i/>
          <w:iCs/>
          <w:lang w:val="en-US" w:eastAsia="zh-CN"/>
        </w:rPr>
        <w:t>AppLayerMeasConfig</w:t>
      </w:r>
      <w:r>
        <w:rPr>
          <w:rFonts w:hint="default" w:ascii="Times New Roman" w:hAnsi="Times New Roman" w:cs="Times New Roman"/>
          <w:i/>
          <w:iCs/>
        </w:rPr>
        <w:t>-r17</w:t>
      </w:r>
      <w:r>
        <w:rPr>
          <w:rFonts w:hint="default" w:ascii="Times New Roman" w:hAnsi="Times New Roman" w:eastAsia="等线" w:cs="Times New Roman"/>
          <w:i/>
          <w:iCs/>
          <w:lang w:val="en-US" w:eastAsia="zh-CN"/>
        </w:rPr>
        <w:t xml:space="preserve"> </w:t>
      </w:r>
      <w:r>
        <w:rPr>
          <w:rFonts w:hint="default" w:ascii="Times New Roman" w:hAnsi="Times New Roman" w:eastAsia="等线" w:cs="Times New Roman"/>
          <w:lang w:val="en-US" w:eastAsia="zh-CN"/>
        </w:rPr>
        <w:t xml:space="preserve">IE for SCG configuration containing </w:t>
      </w:r>
      <w:r>
        <w:rPr>
          <w:rFonts w:hint="default" w:ascii="Times New Roman" w:hAnsi="Times New Roman" w:eastAsia="等线" w:cs="Times New Roman"/>
          <w:i/>
          <w:iCs/>
          <w:lang w:val="en-US" w:eastAsia="zh-CN"/>
        </w:rPr>
        <w:t xml:space="preserve">rrc-SegAllowedSRB4-r17 </w:t>
      </w:r>
      <w:r>
        <w:rPr>
          <w:rFonts w:hint="default" w:ascii="Times New Roman" w:hAnsi="Times New Roman" w:eastAsia="等线" w:cs="Times New Roman"/>
          <w:lang w:val="en-US" w:eastAsia="zh-CN"/>
        </w:rPr>
        <w:t>parameter?</w:t>
      </w:r>
    </w:p>
    <w:p>
      <w:pPr>
        <w:pStyle w:val="2"/>
        <w:numPr>
          <w:ilvl w:val="0"/>
          <w:numId w:val="0"/>
        </w:numPr>
        <w:ind w:left="400" w:leftChars="200" w:firstLine="0"/>
        <w:rPr>
          <w:rFonts w:hint="default" w:ascii="Times New Roman" w:hAnsi="Times New Roman" w:eastAsia="等线" w:cs="Times New Roman"/>
          <w:lang w:val="en-US" w:eastAsia="zh-CN"/>
        </w:rPr>
      </w:pPr>
      <w:r>
        <w:rPr>
          <w:rFonts w:hint="default" w:ascii="Times New Roman" w:hAnsi="Times New Roman" w:cs="Times New Roman" w:eastAsiaTheme="minorEastAsia"/>
          <w:b/>
          <w:bCs/>
          <w:sz w:val="20"/>
          <w:szCs w:val="22"/>
          <w:u w:val="none"/>
          <w:lang w:val="en-US" w:eastAsia="zh-CN"/>
        </w:rPr>
        <w:t>RAN2 response:</w:t>
      </w:r>
      <w:r>
        <w:rPr>
          <w:rFonts w:hint="default" w:ascii="Times New Roman" w:hAnsi="Times New Roman" w:cs="Times New Roman"/>
          <w:bCs w:val="0"/>
          <w:sz w:val="20"/>
          <w:szCs w:val="22"/>
          <w:u w:val="none"/>
          <w:lang w:val="en-US" w:eastAsia="zh-CN"/>
        </w:rPr>
        <w:t xml:space="preserve">Yes. </w:t>
      </w:r>
      <w:r>
        <w:rPr>
          <w:rFonts w:hint="default" w:ascii="Times New Roman" w:hAnsi="Times New Roman" w:cs="Times New Roman"/>
          <w:lang w:val="en-US" w:eastAsia="zh-CN"/>
        </w:rPr>
        <w:t xml:space="preserve">UE can receive an </w:t>
      </w:r>
      <w:r>
        <w:rPr>
          <w:rFonts w:hint="default" w:ascii="Times New Roman" w:hAnsi="Times New Roman" w:cs="Times New Roman"/>
          <w:i/>
          <w:iCs/>
          <w:lang w:val="en-US" w:eastAsia="zh-CN"/>
        </w:rPr>
        <w:t>AppLayerMeasConfig</w:t>
      </w:r>
      <w:r>
        <w:rPr>
          <w:rFonts w:hint="default" w:ascii="Times New Roman" w:hAnsi="Times New Roman" w:cs="Times New Roman"/>
          <w:i/>
          <w:iCs/>
        </w:rPr>
        <w:t>-r17</w:t>
      </w:r>
      <w:r>
        <w:rPr>
          <w:rFonts w:hint="default" w:ascii="Times New Roman" w:hAnsi="Times New Roman" w:cs="Times New Roman"/>
          <w:lang w:val="en-US" w:eastAsia="zh-CN"/>
        </w:rPr>
        <w:t xml:space="preserve"> IE for SCG configuration containing r</w:t>
      </w:r>
      <w:r>
        <w:rPr>
          <w:rFonts w:hint="default" w:ascii="Times New Roman" w:hAnsi="Times New Roman" w:cs="Times New Roman"/>
          <w:i/>
          <w:iCs/>
          <w:lang w:val="en-US" w:eastAsia="zh-CN"/>
        </w:rPr>
        <w:t>rc-SegAllowedSRB4-r17</w:t>
      </w:r>
      <w:r>
        <w:rPr>
          <w:rFonts w:hint="default" w:ascii="Times New Roman" w:hAnsi="Times New Roman" w:cs="Times New Roman"/>
          <w:lang w:val="en-US" w:eastAsia="zh-CN"/>
        </w:rPr>
        <w:t xml:space="preserve"> parameter.</w:t>
      </w:r>
    </w:p>
    <w:p>
      <w:pPr>
        <w:pStyle w:val="2"/>
        <w:numPr>
          <w:ilvl w:val="0"/>
          <w:numId w:val="7"/>
        </w:numPr>
        <w:rPr>
          <w:rFonts w:hint="default" w:ascii="Times New Roman" w:hAnsi="Times New Roman" w:eastAsia="Yu Mincho" w:cs="Times New Roman"/>
          <w:bCs/>
          <w:sz w:val="21"/>
          <w:szCs w:val="21"/>
          <w:u w:val="none"/>
          <w:lang w:val="en-US" w:eastAsia="zh-CN"/>
        </w:rPr>
      </w:pPr>
      <w:r>
        <w:rPr>
          <w:rFonts w:hint="default" w:ascii="Times New Roman" w:hAnsi="Times New Roman" w:eastAsia="等线" w:cs="Times New Roman"/>
          <w:b/>
          <w:bCs/>
          <w:lang w:val="en-US" w:eastAsia="zh-CN"/>
        </w:rPr>
        <w:t xml:space="preserve">Question 3: </w:t>
      </w:r>
      <w:r>
        <w:rPr>
          <w:rFonts w:hint="default" w:ascii="Times New Roman" w:hAnsi="Times New Roman" w:eastAsia="等线" w:cs="Times New Roman"/>
          <w:lang w:val="en-US" w:eastAsia="zh-CN"/>
        </w:rPr>
        <w:t xml:space="preserve">If the UE receives from the MN the </w:t>
      </w:r>
      <w:r>
        <w:rPr>
          <w:rFonts w:hint="default" w:ascii="Times New Roman" w:hAnsi="Times New Roman" w:eastAsia="等线" w:cs="Times New Roman"/>
          <w:i/>
          <w:iCs/>
          <w:lang w:val="en-US" w:eastAsia="zh-CN"/>
        </w:rPr>
        <w:t>AppLayerMeasConfig</w:t>
      </w:r>
      <w:r>
        <w:rPr>
          <w:rFonts w:hint="default" w:ascii="Times New Roman" w:hAnsi="Times New Roman" w:cs="Times New Roman"/>
          <w:i/>
          <w:iCs/>
        </w:rPr>
        <w:t>-r17</w:t>
      </w:r>
      <w:r>
        <w:rPr>
          <w:rFonts w:hint="default" w:ascii="Times New Roman" w:hAnsi="Times New Roman" w:eastAsia="等线" w:cs="Times New Roman"/>
          <w:i/>
          <w:iCs/>
          <w:lang w:val="en-US" w:eastAsia="zh-CN"/>
        </w:rPr>
        <w:t xml:space="preserve"> </w:t>
      </w:r>
      <w:r>
        <w:rPr>
          <w:rFonts w:hint="default" w:ascii="Times New Roman" w:hAnsi="Times New Roman" w:eastAsia="等线" w:cs="Times New Roman"/>
          <w:lang w:val="en-US" w:eastAsia="zh-CN"/>
        </w:rPr>
        <w:t xml:space="preserve">IE which does not include the </w:t>
      </w:r>
      <w:r>
        <w:rPr>
          <w:rFonts w:hint="default" w:ascii="Times New Roman" w:hAnsi="Times New Roman" w:eastAsia="等线" w:cs="Times New Roman"/>
          <w:i/>
          <w:iCs/>
          <w:lang w:val="en-US" w:eastAsia="zh-CN"/>
        </w:rPr>
        <w:t xml:space="preserve">rrc-SegAllowedSRB5-r18 </w:t>
      </w:r>
      <w:r>
        <w:rPr>
          <w:rFonts w:hint="default" w:ascii="Times New Roman" w:hAnsi="Times New Roman" w:eastAsia="等线" w:cs="Times New Roman"/>
          <w:lang w:val="en-US" w:eastAsia="zh-CN"/>
        </w:rPr>
        <w:t xml:space="preserve">parameter, how does the UE treat its RRC segmentation state for SRB5 after receiving this </w:t>
      </w:r>
      <w:r>
        <w:rPr>
          <w:rFonts w:hint="default" w:ascii="Times New Roman" w:hAnsi="Times New Roman" w:eastAsia="等线" w:cs="Times New Roman"/>
          <w:i/>
          <w:iCs/>
          <w:lang w:val="en-US" w:eastAsia="zh-CN"/>
        </w:rPr>
        <w:t>AppLayerMeasConfig</w:t>
      </w:r>
      <w:r>
        <w:rPr>
          <w:rFonts w:hint="default" w:ascii="Times New Roman" w:hAnsi="Times New Roman" w:cs="Times New Roman"/>
          <w:i/>
          <w:iCs/>
        </w:rPr>
        <w:t>-r17</w:t>
      </w:r>
      <w:r>
        <w:rPr>
          <w:rFonts w:hint="default" w:ascii="Times New Roman" w:hAnsi="Times New Roman" w:eastAsia="等线" w:cs="Times New Roman"/>
          <w:i/>
          <w:iCs/>
          <w:lang w:val="en-US" w:eastAsia="zh-CN"/>
        </w:rPr>
        <w:t xml:space="preserve"> </w:t>
      </w:r>
      <w:r>
        <w:rPr>
          <w:rFonts w:hint="default" w:ascii="Times New Roman" w:hAnsi="Times New Roman" w:eastAsia="等线" w:cs="Times New Roman"/>
          <w:lang w:val="en-US" w:eastAsia="zh-CN"/>
        </w:rPr>
        <w:t>parameter? Does the UE keep its previous RRC segmentation state for SRB5 or does the UE consider that the RRC segmentation function for SRB5 shall be disabled?</w:t>
      </w:r>
    </w:p>
    <w:p>
      <w:pPr>
        <w:pStyle w:val="2"/>
        <w:numPr>
          <w:ilvl w:val="0"/>
          <w:numId w:val="0"/>
        </w:numPr>
        <w:ind w:left="400" w:leftChars="200" w:firstLine="0"/>
        <w:rPr>
          <w:rFonts w:hint="default" w:ascii="Times New Roman" w:hAnsi="Times New Roman" w:eastAsia="Yu Mincho" w:cs="Times New Roman"/>
          <w:b/>
          <w:bCs/>
          <w:sz w:val="21"/>
          <w:szCs w:val="21"/>
          <w:u w:val="none"/>
          <w:lang w:val="en-US" w:eastAsia="zh-CN"/>
        </w:rPr>
      </w:pPr>
      <w:r>
        <w:rPr>
          <w:rFonts w:hint="default" w:ascii="Times New Roman" w:hAnsi="Times New Roman" w:cs="Times New Roman" w:eastAsiaTheme="minorEastAsia"/>
          <w:b/>
          <w:bCs/>
          <w:sz w:val="20"/>
          <w:szCs w:val="22"/>
          <w:u w:val="none"/>
          <w:lang w:val="en-US" w:eastAsia="zh-CN"/>
        </w:rPr>
        <w:t>RAN2 response:</w:t>
      </w:r>
      <w:r>
        <w:rPr>
          <w:rFonts w:hint="default" w:ascii="Times New Roman" w:hAnsi="Times New Roman" w:cs="Times New Roman"/>
          <w:b/>
          <w:bCs/>
          <w:sz w:val="20"/>
          <w:szCs w:val="22"/>
          <w:u w:val="none"/>
          <w:lang w:val="en-US" w:eastAsia="zh-CN"/>
        </w:rPr>
        <w:t xml:space="preserve"> </w:t>
      </w:r>
      <w:r>
        <w:rPr>
          <w:rFonts w:hint="default" w:ascii="Times New Roman" w:hAnsi="Times New Roman" w:eastAsia="等线" w:cs="Times New Roman"/>
          <w:lang w:val="en-US" w:eastAsia="zh-CN"/>
        </w:rPr>
        <w:t xml:space="preserve">If the UE receives from the MN the </w:t>
      </w:r>
      <w:r>
        <w:rPr>
          <w:rFonts w:hint="default" w:ascii="Times New Roman" w:hAnsi="Times New Roman" w:eastAsia="等线" w:cs="Times New Roman"/>
          <w:i/>
          <w:iCs/>
          <w:lang w:val="en-US" w:eastAsia="zh-CN"/>
        </w:rPr>
        <w:t>AppLayerMeasConfig</w:t>
      </w:r>
      <w:r>
        <w:rPr>
          <w:rFonts w:hint="default" w:ascii="Times New Roman" w:hAnsi="Times New Roman" w:cs="Times New Roman"/>
          <w:i/>
          <w:iCs/>
        </w:rPr>
        <w:t>-r17</w:t>
      </w:r>
      <w:r>
        <w:rPr>
          <w:rFonts w:hint="default" w:ascii="Times New Roman" w:hAnsi="Times New Roman" w:eastAsia="等线" w:cs="Times New Roman"/>
          <w:i/>
          <w:iCs/>
          <w:lang w:val="en-US" w:eastAsia="zh-CN"/>
        </w:rPr>
        <w:t xml:space="preserve"> </w:t>
      </w:r>
      <w:r>
        <w:rPr>
          <w:rFonts w:hint="default" w:ascii="Times New Roman" w:hAnsi="Times New Roman" w:eastAsia="等线" w:cs="Times New Roman"/>
          <w:lang w:val="en-US" w:eastAsia="zh-CN"/>
        </w:rPr>
        <w:t xml:space="preserve">IE which does not include the </w:t>
      </w:r>
      <w:r>
        <w:rPr>
          <w:rFonts w:hint="default" w:ascii="Times New Roman" w:hAnsi="Times New Roman" w:eastAsia="等线" w:cs="Times New Roman"/>
          <w:i/>
          <w:iCs/>
          <w:lang w:val="en-US" w:eastAsia="zh-CN"/>
        </w:rPr>
        <w:t xml:space="preserve">rrc-SegAllowedSRB5-r18 </w:t>
      </w:r>
      <w:r>
        <w:rPr>
          <w:rFonts w:hint="default" w:ascii="Times New Roman" w:hAnsi="Times New Roman" w:eastAsia="等线" w:cs="Times New Roman"/>
          <w:lang w:val="en-US" w:eastAsia="zh-CN"/>
        </w:rPr>
        <w:t>parameter,</w:t>
      </w:r>
      <w:r>
        <w:rPr>
          <w:rFonts w:hint="default" w:ascii="Times New Roman" w:hAnsi="Times New Roman" w:cs="Times New Roman" w:eastAsiaTheme="minorEastAsia"/>
          <w:b w:val="0"/>
          <w:bCs w:val="0"/>
          <w:sz w:val="20"/>
          <w:szCs w:val="22"/>
          <w:lang w:val="en-US" w:eastAsia="zh-CN" w:bidi="ar-SA"/>
        </w:rPr>
        <w:t xml:space="preserve">UE </w:t>
      </w:r>
      <w:r>
        <w:rPr>
          <w:rFonts w:hint="default" w:ascii="Times New Roman" w:hAnsi="Times New Roman" w:cs="Times New Roman" w:eastAsiaTheme="minorEastAsia"/>
          <w:lang w:val="en-US" w:eastAsia="zh-CN"/>
        </w:rPr>
        <w:t>considers the RRC segmentation function for SRB5 is disabled.</w:t>
      </w:r>
    </w:p>
    <w:p>
      <w:pPr>
        <w:pStyle w:val="2"/>
        <w:numPr>
          <w:ilvl w:val="0"/>
          <w:numId w:val="7"/>
        </w:numPr>
        <w:rPr>
          <w:rFonts w:hint="default" w:ascii="Times New Roman" w:hAnsi="Times New Roman" w:eastAsia="Yu Mincho" w:cs="Times New Roman"/>
          <w:bCs/>
          <w:sz w:val="21"/>
          <w:szCs w:val="21"/>
          <w:u w:val="none"/>
          <w:lang w:val="en-US" w:eastAsia="zh-CN"/>
        </w:rPr>
      </w:pPr>
      <w:r>
        <w:rPr>
          <w:rFonts w:hint="default" w:ascii="Times New Roman" w:hAnsi="Times New Roman" w:eastAsia="等线" w:cs="Times New Roman"/>
          <w:b/>
          <w:bCs/>
          <w:lang w:val="en-US" w:eastAsia="zh-CN"/>
        </w:rPr>
        <w:t xml:space="preserve">Question 4: </w:t>
      </w:r>
      <w:r>
        <w:rPr>
          <w:rFonts w:hint="default" w:ascii="Times New Roman" w:hAnsi="Times New Roman" w:eastAsia="等线" w:cs="Times New Roman"/>
          <w:lang w:val="en-US" w:eastAsia="zh-CN"/>
        </w:rPr>
        <w:t xml:space="preserve">If the UE receives from the SN the </w:t>
      </w:r>
      <w:r>
        <w:rPr>
          <w:rFonts w:hint="default" w:ascii="Times New Roman" w:hAnsi="Times New Roman" w:eastAsia="等线" w:cs="Times New Roman"/>
          <w:i/>
          <w:iCs/>
          <w:lang w:val="en-US" w:eastAsia="zh-CN"/>
        </w:rPr>
        <w:t>AppLayerMeasConfig</w:t>
      </w:r>
      <w:r>
        <w:rPr>
          <w:rFonts w:hint="default" w:ascii="Times New Roman" w:hAnsi="Times New Roman" w:cs="Times New Roman"/>
          <w:i/>
          <w:iCs/>
        </w:rPr>
        <w:t>-r17</w:t>
      </w:r>
      <w:r>
        <w:rPr>
          <w:rFonts w:hint="default" w:ascii="Times New Roman" w:hAnsi="Times New Roman" w:eastAsia="等线" w:cs="Times New Roman"/>
          <w:i/>
          <w:iCs/>
          <w:lang w:val="en-US" w:eastAsia="zh-CN"/>
        </w:rPr>
        <w:t xml:space="preserve"> </w:t>
      </w:r>
      <w:r>
        <w:rPr>
          <w:rFonts w:hint="default" w:ascii="Times New Roman" w:hAnsi="Times New Roman" w:eastAsia="等线" w:cs="Times New Roman"/>
          <w:lang w:val="en-US" w:eastAsia="zh-CN"/>
        </w:rPr>
        <w:t xml:space="preserve">parameter which does not include the </w:t>
      </w:r>
      <w:r>
        <w:rPr>
          <w:rFonts w:hint="default" w:ascii="Times New Roman" w:hAnsi="Times New Roman" w:eastAsia="等线" w:cs="Times New Roman"/>
          <w:i/>
          <w:iCs/>
          <w:lang w:val="en-US" w:eastAsia="zh-CN"/>
        </w:rPr>
        <w:t xml:space="preserve">rrc-SegAllowedSRB4-r17 </w:t>
      </w:r>
      <w:r>
        <w:rPr>
          <w:rFonts w:hint="default" w:ascii="Times New Roman" w:hAnsi="Times New Roman" w:eastAsia="等线" w:cs="Times New Roman"/>
          <w:lang w:val="en-US" w:eastAsia="zh-CN"/>
        </w:rPr>
        <w:t xml:space="preserve">parameter, how does the UE treat its RRC segmentation state for SRB4 after receiving this </w:t>
      </w:r>
      <w:r>
        <w:rPr>
          <w:rFonts w:hint="default" w:ascii="Times New Roman" w:hAnsi="Times New Roman" w:eastAsia="等线" w:cs="Times New Roman"/>
          <w:i/>
          <w:iCs/>
          <w:lang w:val="en-US" w:eastAsia="zh-CN"/>
        </w:rPr>
        <w:t>AppLayerMeasConfig</w:t>
      </w:r>
      <w:r>
        <w:rPr>
          <w:rFonts w:hint="default" w:ascii="Times New Roman" w:hAnsi="Times New Roman" w:cs="Times New Roman"/>
          <w:i/>
          <w:iCs/>
        </w:rPr>
        <w:t>-r17</w:t>
      </w:r>
      <w:r>
        <w:rPr>
          <w:rFonts w:hint="default" w:ascii="Times New Roman" w:hAnsi="Times New Roman" w:eastAsia="等线" w:cs="Times New Roman"/>
          <w:i/>
          <w:iCs/>
          <w:lang w:val="en-US" w:eastAsia="zh-CN"/>
        </w:rPr>
        <w:t xml:space="preserve"> </w:t>
      </w:r>
      <w:r>
        <w:rPr>
          <w:rFonts w:hint="default" w:ascii="Times New Roman" w:hAnsi="Times New Roman" w:eastAsia="等线" w:cs="Times New Roman"/>
          <w:lang w:val="en-US" w:eastAsia="zh-CN"/>
        </w:rPr>
        <w:t>parameter? Does the UE keep its previous RRC segmentation state for SRB4 or does the UE consider that the RRC segmentation function for SRB4 shall be disabled?</w:t>
      </w:r>
    </w:p>
    <w:p>
      <w:pPr>
        <w:pStyle w:val="2"/>
        <w:numPr>
          <w:ilvl w:val="0"/>
          <w:numId w:val="0"/>
        </w:numPr>
        <w:ind w:left="400" w:leftChars="200" w:firstLine="0"/>
        <w:rPr>
          <w:rFonts w:hint="default" w:ascii="Times New Roman" w:hAnsi="Times New Roman" w:eastAsia="Yu Mincho" w:cs="Times New Roman"/>
          <w:b/>
          <w:bCs/>
          <w:sz w:val="21"/>
          <w:szCs w:val="21"/>
          <w:u w:val="none"/>
          <w:lang w:val="en-US" w:eastAsia="zh-CN"/>
        </w:rPr>
      </w:pPr>
      <w:r>
        <w:rPr>
          <w:rFonts w:hint="default" w:ascii="Times New Roman" w:hAnsi="Times New Roman" w:cs="Times New Roman" w:eastAsiaTheme="minorEastAsia"/>
          <w:b/>
          <w:bCs/>
          <w:sz w:val="20"/>
          <w:szCs w:val="22"/>
          <w:u w:val="none"/>
          <w:lang w:val="en-US" w:eastAsia="zh-CN"/>
        </w:rPr>
        <w:t>RAN2 response:</w:t>
      </w:r>
      <w:r>
        <w:rPr>
          <w:rFonts w:hint="default" w:ascii="Times New Roman" w:hAnsi="Times New Roman" w:cs="Times New Roman"/>
          <w:b w:val="0"/>
          <w:bCs w:val="0"/>
          <w:sz w:val="20"/>
          <w:szCs w:val="22"/>
          <w:u w:val="none"/>
          <w:lang w:val="en-US" w:eastAsia="zh-CN"/>
        </w:rPr>
        <w:t xml:space="preserve"> </w:t>
      </w:r>
      <w:r>
        <w:rPr>
          <w:rFonts w:hint="default" w:ascii="Times New Roman" w:hAnsi="Times New Roman" w:eastAsia="等线" w:cs="Times New Roman"/>
          <w:b w:val="0"/>
          <w:bCs w:val="0"/>
          <w:lang w:val="en-US" w:eastAsia="zh-CN"/>
        </w:rPr>
        <w:t xml:space="preserve">If the UE receives from the SN the </w:t>
      </w:r>
      <w:r>
        <w:rPr>
          <w:rFonts w:hint="default" w:ascii="Times New Roman" w:hAnsi="Times New Roman" w:eastAsia="等线" w:cs="Times New Roman"/>
          <w:b w:val="0"/>
          <w:bCs w:val="0"/>
          <w:i/>
          <w:iCs/>
          <w:lang w:val="en-US" w:eastAsia="zh-CN"/>
        </w:rPr>
        <w:t>AppLayerMeasConfig</w:t>
      </w:r>
      <w:r>
        <w:rPr>
          <w:rFonts w:hint="default" w:ascii="Times New Roman" w:hAnsi="Times New Roman" w:cs="Times New Roman"/>
          <w:b w:val="0"/>
          <w:bCs w:val="0"/>
          <w:i/>
          <w:iCs/>
        </w:rPr>
        <w:t>-r17</w:t>
      </w:r>
      <w:r>
        <w:rPr>
          <w:rFonts w:hint="default" w:ascii="Times New Roman" w:hAnsi="Times New Roman" w:eastAsia="等线" w:cs="Times New Roman"/>
          <w:b w:val="0"/>
          <w:bCs w:val="0"/>
          <w:i/>
          <w:iCs/>
          <w:lang w:val="en-US" w:eastAsia="zh-CN"/>
        </w:rPr>
        <w:t xml:space="preserve"> </w:t>
      </w:r>
      <w:r>
        <w:rPr>
          <w:rFonts w:hint="default" w:ascii="Times New Roman" w:hAnsi="Times New Roman" w:eastAsia="等线" w:cs="Times New Roman"/>
          <w:b w:val="0"/>
          <w:bCs w:val="0"/>
          <w:lang w:val="en-US" w:eastAsia="zh-CN"/>
        </w:rPr>
        <w:t xml:space="preserve">parameter which does not include the </w:t>
      </w:r>
      <w:r>
        <w:rPr>
          <w:rFonts w:hint="default" w:ascii="Times New Roman" w:hAnsi="Times New Roman" w:eastAsia="等线" w:cs="Times New Roman"/>
          <w:b w:val="0"/>
          <w:bCs w:val="0"/>
          <w:i/>
          <w:iCs/>
          <w:lang w:val="en-US" w:eastAsia="zh-CN"/>
        </w:rPr>
        <w:t xml:space="preserve">rrc-SegAllowedSRB4-r17 </w:t>
      </w:r>
      <w:r>
        <w:rPr>
          <w:rFonts w:hint="default" w:ascii="Times New Roman" w:hAnsi="Times New Roman" w:eastAsia="等线" w:cs="Times New Roman"/>
          <w:b w:val="0"/>
          <w:bCs w:val="0"/>
          <w:lang w:val="en-US" w:eastAsia="zh-CN"/>
        </w:rPr>
        <w:t xml:space="preserve">parameter, </w:t>
      </w:r>
      <w:r>
        <w:rPr>
          <w:rFonts w:hint="default" w:ascii="Times New Roman" w:hAnsi="Times New Roman" w:cs="Times New Roman" w:eastAsiaTheme="minorEastAsia"/>
          <w:b w:val="0"/>
          <w:bCs w:val="0"/>
          <w:sz w:val="20"/>
          <w:szCs w:val="22"/>
          <w:lang w:val="en-US" w:eastAsia="zh-CN" w:bidi="ar-SA"/>
        </w:rPr>
        <w:t xml:space="preserve">UE </w:t>
      </w:r>
      <w:r>
        <w:rPr>
          <w:rFonts w:hint="default" w:ascii="Times New Roman" w:hAnsi="Times New Roman" w:cs="Times New Roman" w:eastAsiaTheme="minorEastAsia"/>
          <w:b w:val="0"/>
          <w:bCs w:val="0"/>
          <w:lang w:val="en-US" w:eastAsia="zh-CN"/>
        </w:rPr>
        <w:t>considers the RRC segmentation function for SRB</w:t>
      </w:r>
      <w:r>
        <w:rPr>
          <w:rFonts w:hint="default" w:ascii="Times New Roman" w:hAnsi="Times New Roman" w:cs="Times New Roman"/>
          <w:b w:val="0"/>
          <w:bCs w:val="0"/>
          <w:lang w:val="en-US" w:eastAsia="zh-CN"/>
        </w:rPr>
        <w:t>4</w:t>
      </w:r>
      <w:r>
        <w:rPr>
          <w:rFonts w:hint="default" w:ascii="Times New Roman" w:hAnsi="Times New Roman" w:cs="Times New Roman" w:eastAsiaTheme="minorEastAsia"/>
          <w:b w:val="0"/>
          <w:bCs w:val="0"/>
          <w:lang w:val="en-US" w:eastAsia="zh-CN"/>
        </w:rPr>
        <w:t xml:space="preserve"> is disabled.</w:t>
      </w:r>
    </w:p>
    <w:p>
      <w:pPr>
        <w:spacing w:after="120" w:afterLines="50"/>
        <w:rPr>
          <w:rFonts w:hint="default" w:eastAsia="Yu Mincho" w:cs="Times New Roman"/>
          <w:bCs/>
          <w:sz w:val="21"/>
          <w:szCs w:val="21"/>
          <w:u w:val="none"/>
          <w:lang w:val="en-US" w:eastAsia="zh-CN"/>
        </w:rPr>
      </w:pPr>
      <w:r>
        <w:rPr>
          <w:rFonts w:hint="eastAsia" w:eastAsia="Yu Mincho" w:cs="Times New Roman"/>
          <w:bCs/>
          <w:sz w:val="21"/>
          <w:szCs w:val="21"/>
          <w:u w:val="none"/>
          <w:lang w:val="en-US" w:eastAsia="zh-CN"/>
        </w:rPr>
        <w:t xml:space="preserve">It is kindly asked that RAN3 takes above responses into account in their future work and check if any specs updates is needed. </w:t>
      </w:r>
    </w:p>
    <w:p>
      <w:pPr>
        <w:pStyle w:val="3"/>
        <w:numPr>
          <w:ilvl w:val="0"/>
          <w:numId w:val="10"/>
        </w:numPr>
        <w:bidi w:val="0"/>
        <w:rPr>
          <w:rFonts w:hint="eastAsia"/>
          <w:lang w:val="en-US" w:eastAsia="ja-JP"/>
        </w:rPr>
      </w:pPr>
      <w:r>
        <w:rPr>
          <w:lang w:val="en-GB" w:eastAsia="en-GB"/>
        </w:rPr>
        <w:t>Actions</w:t>
      </w:r>
    </w:p>
    <w:p>
      <w:pPr>
        <w:spacing w:after="120"/>
        <w:ind w:left="1985" w:hanging="1985"/>
        <w:textAlignment w:val="baseline"/>
        <w:rPr>
          <w:rFonts w:ascii="Arial" w:hAnsi="Arial" w:eastAsia="等线" w:cs="Arial"/>
          <w:b/>
          <w:lang w:val="en-GB" w:eastAsia="en-GB"/>
        </w:rPr>
      </w:pPr>
      <w:r>
        <w:rPr>
          <w:rFonts w:ascii="Arial" w:hAnsi="Arial" w:eastAsia="等线" w:cs="Arial"/>
          <w:b/>
          <w:lang w:val="en-GB" w:eastAsia="en-GB"/>
        </w:rPr>
        <w:t xml:space="preserve">To </w:t>
      </w:r>
      <w:r>
        <w:rPr>
          <w:rFonts w:hint="eastAsia" w:ascii="Arial" w:hAnsi="Arial" w:eastAsia="等线" w:cs="Arial"/>
          <w:b/>
          <w:lang w:val="en-US" w:eastAsia="zh-CN"/>
        </w:rPr>
        <w:t>RAN3</w:t>
      </w:r>
      <w:r>
        <w:rPr>
          <w:rFonts w:ascii="Arial" w:hAnsi="Arial" w:eastAsia="等线" w:cs="Arial"/>
          <w:b/>
          <w:lang w:val="en-GB" w:eastAsia="en-GB"/>
        </w:rPr>
        <w:t xml:space="preserve">: </w:t>
      </w:r>
    </w:p>
    <w:p>
      <w:pPr>
        <w:spacing w:after="120"/>
        <w:ind w:left="993" w:hanging="993"/>
        <w:textAlignment w:val="baseline"/>
        <w:rPr>
          <w:rFonts w:ascii="Arial" w:hAnsi="Arial" w:eastAsia="等线" w:cs="Arial"/>
          <w:b/>
          <w:lang w:val="en-GB" w:eastAsia="en-GB"/>
        </w:rPr>
      </w:pPr>
      <w:r>
        <w:rPr>
          <w:rFonts w:ascii="Arial" w:hAnsi="Arial" w:eastAsia="等线" w:cs="Arial"/>
          <w:b/>
          <w:lang w:val="en-GB" w:eastAsia="en-GB"/>
        </w:rPr>
        <w:t xml:space="preserve">ACTION: </w:t>
      </w:r>
      <w:r>
        <w:rPr>
          <w:rFonts w:ascii="Arial" w:hAnsi="Arial" w:eastAsia="等线" w:cs="Arial"/>
          <w:b/>
          <w:lang w:val="en-GB" w:eastAsia="en-GB"/>
        </w:rPr>
        <w:tab/>
      </w:r>
      <w:r>
        <w:rPr>
          <w:rFonts w:hint="eastAsia" w:eastAsia="Yu Mincho" w:cs="Times New Roman"/>
          <w:bCs/>
          <w:sz w:val="21"/>
          <w:szCs w:val="21"/>
          <w:u w:val="none"/>
          <w:lang w:val="en-US" w:eastAsia="en-GB"/>
        </w:rPr>
        <w:t>RAN2 kindly asks</w:t>
      </w:r>
      <w:r>
        <w:rPr>
          <w:rFonts w:hint="eastAsia" w:eastAsia="Yu Mincho" w:cs="Times New Roman"/>
          <w:bCs/>
          <w:sz w:val="21"/>
          <w:szCs w:val="21"/>
          <w:u w:val="none"/>
          <w:lang w:val="en-US" w:eastAsia="zh-CN"/>
        </w:rPr>
        <w:t xml:space="preserve"> RAN3</w:t>
      </w:r>
      <w:r>
        <w:rPr>
          <w:rFonts w:hint="eastAsia" w:ascii="Times New Roman" w:hAnsi="Times New Roman" w:eastAsia="Yu Mincho" w:cs="Times New Roman"/>
          <w:bCs/>
          <w:sz w:val="21"/>
          <w:szCs w:val="21"/>
          <w:u w:val="none"/>
          <w:lang w:val="en-US" w:eastAsia="en-GB"/>
        </w:rPr>
        <w:t xml:space="preserve"> to take the above into account</w:t>
      </w:r>
      <w:r>
        <w:rPr>
          <w:rFonts w:hint="eastAsia" w:eastAsia="Yu Mincho" w:cs="Times New Roman"/>
          <w:bCs/>
          <w:sz w:val="21"/>
          <w:szCs w:val="21"/>
          <w:u w:val="none"/>
          <w:lang w:val="en-US" w:eastAsia="zh-CN"/>
        </w:rPr>
        <w:t xml:space="preserve"> in their future work</w:t>
      </w:r>
      <w:bookmarkStart w:id="19" w:name="_GoBack"/>
      <w:bookmarkEnd w:id="19"/>
      <w:r>
        <w:rPr>
          <w:rFonts w:hint="eastAsia" w:cs="Times New Roman"/>
          <w:bCs/>
          <w:sz w:val="21"/>
          <w:szCs w:val="21"/>
          <w:u w:val="none"/>
          <w:lang w:val="en-US" w:eastAsia="zh-CN"/>
        </w:rPr>
        <w:t xml:space="preserve">, </w:t>
      </w:r>
      <w:r>
        <w:rPr>
          <w:rFonts w:hint="eastAsia" w:eastAsia="Yu Mincho" w:cs="Times New Roman"/>
          <w:bCs/>
          <w:sz w:val="21"/>
          <w:szCs w:val="21"/>
          <w:u w:val="none"/>
          <w:lang w:val="en-US" w:eastAsia="zh-CN"/>
        </w:rPr>
        <w:t>and check if any specs updates is needed.</w:t>
      </w:r>
    </w:p>
    <w:p>
      <w:pPr>
        <w:pStyle w:val="3"/>
        <w:numPr>
          <w:ilvl w:val="0"/>
          <w:numId w:val="10"/>
        </w:numPr>
        <w:bidi w:val="0"/>
        <w:rPr>
          <w:rFonts w:hint="eastAsia"/>
          <w:lang w:val="en-US" w:eastAsia="ja-JP"/>
        </w:rPr>
      </w:pPr>
      <w:r>
        <w:rPr>
          <w:lang w:val="en-GB" w:eastAsia="en-GB"/>
        </w:rPr>
        <w:t>Dates of next RAN2 meetings</w:t>
      </w:r>
    </w:p>
    <w:p>
      <w:pPr>
        <w:tabs>
          <w:tab w:val="left" w:pos="2977"/>
          <w:tab w:val="left" w:pos="5954"/>
        </w:tabs>
        <w:textAlignment w:val="baseline"/>
        <w:rPr>
          <w:rFonts w:hint="default" w:ascii="Arial" w:hAnsi="Arial" w:eastAsia="等线" w:cs="Arial"/>
          <w:bCs/>
          <w:lang w:val="en-US" w:eastAsia="zh-CN"/>
        </w:rPr>
      </w:pPr>
      <w:r>
        <w:rPr>
          <w:rFonts w:ascii="Arial" w:hAnsi="Arial" w:eastAsia="等线" w:cs="Arial"/>
          <w:bCs/>
          <w:lang w:val="en-GB" w:eastAsia="en-GB"/>
        </w:rPr>
        <w:t>RAN2#12</w:t>
      </w:r>
      <w:r>
        <w:rPr>
          <w:rFonts w:hint="eastAsia" w:ascii="Arial" w:hAnsi="Arial" w:eastAsia="等线" w:cs="Arial"/>
          <w:bCs/>
          <w:lang w:val="en-US" w:eastAsia="zh-CN"/>
        </w:rPr>
        <w:t>9</w:t>
      </w:r>
      <w:r>
        <w:rPr>
          <w:rFonts w:ascii="Arial" w:hAnsi="Arial" w:eastAsia="等线" w:cs="Arial"/>
          <w:bCs/>
          <w:lang w:val="en-GB" w:eastAsia="en-GB"/>
        </w:rPr>
        <w:t>-bis</w:t>
      </w:r>
      <w:r>
        <w:rPr>
          <w:rFonts w:ascii="Arial" w:hAnsi="Arial" w:eastAsia="等线" w:cs="Arial"/>
          <w:bCs/>
          <w:lang w:val="en-GB" w:eastAsia="en-GB"/>
        </w:rPr>
        <w:tab/>
      </w:r>
      <w:r>
        <w:rPr>
          <w:rFonts w:hint="eastAsia" w:ascii="Arial" w:hAnsi="Arial" w:eastAsia="等线" w:cs="Arial"/>
          <w:bCs/>
          <w:lang w:val="en-US" w:eastAsia="zh-CN"/>
        </w:rPr>
        <w:t>07</w:t>
      </w:r>
      <w:r>
        <w:rPr>
          <w:rFonts w:ascii="Arial" w:hAnsi="Arial" w:eastAsia="等线" w:cs="Arial"/>
          <w:bCs/>
          <w:lang w:val="en-GB" w:eastAsia="en-GB"/>
        </w:rPr>
        <w:t xml:space="preserve"> </w:t>
      </w:r>
      <w:r>
        <w:rPr>
          <w:rFonts w:hint="eastAsia" w:ascii="Arial" w:hAnsi="Arial" w:eastAsia="等线" w:cs="Arial"/>
          <w:bCs/>
          <w:lang w:val="en-US" w:eastAsia="zh-CN"/>
        </w:rPr>
        <w:t>Apr</w:t>
      </w:r>
      <w:r>
        <w:rPr>
          <w:rFonts w:ascii="Arial" w:hAnsi="Arial" w:eastAsia="等线" w:cs="Arial"/>
          <w:bCs/>
          <w:lang w:val="en-GB" w:eastAsia="en-GB"/>
        </w:rPr>
        <w:t xml:space="preserve"> – </w:t>
      </w:r>
      <w:r>
        <w:rPr>
          <w:rFonts w:hint="eastAsia" w:ascii="Arial" w:hAnsi="Arial" w:eastAsia="等线" w:cs="Arial"/>
          <w:bCs/>
          <w:lang w:val="en-US" w:eastAsia="zh-CN"/>
        </w:rPr>
        <w:t>11</w:t>
      </w:r>
      <w:r>
        <w:rPr>
          <w:rFonts w:ascii="Arial" w:hAnsi="Arial" w:eastAsia="等线" w:cs="Arial"/>
          <w:bCs/>
          <w:lang w:val="en-GB" w:eastAsia="en-GB"/>
        </w:rPr>
        <w:t xml:space="preserve"> </w:t>
      </w:r>
      <w:r>
        <w:rPr>
          <w:rFonts w:hint="eastAsia" w:ascii="Arial" w:hAnsi="Arial" w:eastAsia="等线" w:cs="Arial"/>
          <w:bCs/>
          <w:lang w:val="en-US" w:eastAsia="zh-CN"/>
        </w:rPr>
        <w:t>Apr</w:t>
      </w:r>
      <w:r>
        <w:rPr>
          <w:rFonts w:ascii="Arial" w:hAnsi="Arial" w:eastAsia="等线" w:cs="Arial"/>
          <w:bCs/>
          <w:lang w:val="en-GB" w:eastAsia="en-GB"/>
        </w:rPr>
        <w:t xml:space="preserve"> 202</w:t>
      </w:r>
      <w:r>
        <w:rPr>
          <w:rFonts w:hint="eastAsia" w:ascii="Arial" w:hAnsi="Arial" w:eastAsia="等线" w:cs="Arial"/>
          <w:bCs/>
          <w:lang w:val="en-US" w:eastAsia="zh-CN"/>
        </w:rPr>
        <w:t>5</w:t>
      </w:r>
      <w:r>
        <w:rPr>
          <w:rFonts w:ascii="Arial" w:hAnsi="Arial" w:eastAsia="等线" w:cs="Arial"/>
          <w:bCs/>
          <w:lang w:val="en-GB" w:eastAsia="en-GB"/>
        </w:rPr>
        <w:tab/>
      </w:r>
      <w:r>
        <w:rPr>
          <w:rFonts w:hint="eastAsia" w:ascii="Arial" w:hAnsi="Arial" w:eastAsia="等线" w:cs="Arial"/>
          <w:bCs/>
          <w:lang w:val="en-US" w:eastAsia="zh-CN"/>
        </w:rPr>
        <w:t>China</w:t>
      </w:r>
    </w:p>
    <w:p>
      <w:pPr>
        <w:tabs>
          <w:tab w:val="left" w:pos="2977"/>
          <w:tab w:val="left" w:pos="5954"/>
        </w:tabs>
        <w:textAlignment w:val="baseline"/>
        <w:rPr>
          <w:rFonts w:hint="default" w:eastAsia="等线"/>
          <w:lang w:val="en-US" w:eastAsia="zh-CN"/>
        </w:rPr>
      </w:pPr>
      <w:r>
        <w:rPr>
          <w:rFonts w:ascii="Arial" w:hAnsi="Arial" w:eastAsia="等线" w:cs="Arial"/>
          <w:bCs/>
          <w:lang w:val="en-GB" w:eastAsia="en-GB"/>
        </w:rPr>
        <w:t>RAN2#1</w:t>
      </w:r>
      <w:r>
        <w:rPr>
          <w:rFonts w:hint="eastAsia" w:ascii="Arial" w:hAnsi="Arial" w:eastAsia="等线" w:cs="Arial"/>
          <w:bCs/>
          <w:lang w:val="en-US" w:eastAsia="zh-CN"/>
        </w:rPr>
        <w:t>30</w:t>
      </w:r>
      <w:r>
        <w:rPr>
          <w:rFonts w:ascii="Arial" w:hAnsi="Arial" w:eastAsia="等线" w:cs="Arial"/>
          <w:bCs/>
          <w:lang w:val="en-GB" w:eastAsia="en-GB"/>
        </w:rPr>
        <w:tab/>
      </w:r>
      <w:r>
        <w:rPr>
          <w:rFonts w:ascii="Arial" w:hAnsi="Arial" w:eastAsia="等线" w:cs="Arial"/>
          <w:bCs/>
          <w:lang w:val="en-GB" w:eastAsia="en-GB"/>
        </w:rPr>
        <w:t>1</w:t>
      </w:r>
      <w:r>
        <w:rPr>
          <w:rFonts w:hint="eastAsia" w:ascii="Arial" w:hAnsi="Arial" w:eastAsia="等线" w:cs="Arial"/>
          <w:bCs/>
          <w:lang w:val="en-US" w:eastAsia="zh-CN"/>
        </w:rPr>
        <w:t>9</w:t>
      </w:r>
      <w:r>
        <w:rPr>
          <w:rFonts w:ascii="Arial" w:hAnsi="Arial" w:eastAsia="等线" w:cs="Arial"/>
          <w:bCs/>
          <w:lang w:val="en-GB" w:eastAsia="en-GB"/>
        </w:rPr>
        <w:t xml:space="preserve"> </w:t>
      </w:r>
      <w:r>
        <w:rPr>
          <w:rFonts w:hint="eastAsia" w:ascii="Arial" w:hAnsi="Arial" w:eastAsia="等线" w:cs="Arial"/>
          <w:bCs/>
          <w:lang w:val="en-US" w:eastAsia="zh-CN"/>
        </w:rPr>
        <w:t>May</w:t>
      </w:r>
      <w:r>
        <w:rPr>
          <w:rFonts w:ascii="Arial" w:hAnsi="Arial" w:eastAsia="等线" w:cs="Arial"/>
          <w:bCs/>
          <w:lang w:val="en-GB" w:eastAsia="en-GB"/>
        </w:rPr>
        <w:t>– 2</w:t>
      </w:r>
      <w:r>
        <w:rPr>
          <w:rFonts w:hint="eastAsia" w:ascii="Arial" w:hAnsi="Arial" w:eastAsia="等线" w:cs="Arial"/>
          <w:bCs/>
          <w:lang w:val="en-US" w:eastAsia="zh-CN"/>
        </w:rPr>
        <w:t>3</w:t>
      </w:r>
      <w:r>
        <w:rPr>
          <w:rFonts w:ascii="Arial" w:hAnsi="Arial" w:eastAsia="等线" w:cs="Arial"/>
          <w:bCs/>
          <w:lang w:val="en-GB" w:eastAsia="en-GB"/>
        </w:rPr>
        <w:t xml:space="preserve"> </w:t>
      </w:r>
      <w:r>
        <w:rPr>
          <w:rFonts w:hint="eastAsia" w:ascii="Arial" w:hAnsi="Arial" w:eastAsia="等线" w:cs="Arial"/>
          <w:bCs/>
          <w:lang w:val="en-US" w:eastAsia="zh-CN"/>
        </w:rPr>
        <w:t>May</w:t>
      </w:r>
      <w:r>
        <w:rPr>
          <w:rFonts w:ascii="Arial" w:hAnsi="Arial" w:eastAsia="等线" w:cs="Arial"/>
          <w:bCs/>
          <w:lang w:val="en-GB" w:eastAsia="en-GB"/>
        </w:rPr>
        <w:t xml:space="preserve"> 202</w:t>
      </w:r>
      <w:r>
        <w:rPr>
          <w:rFonts w:hint="eastAsia" w:ascii="Arial" w:hAnsi="Arial" w:eastAsia="等线" w:cs="Arial"/>
          <w:bCs/>
          <w:lang w:val="en-US" w:eastAsia="zh-CN"/>
        </w:rPr>
        <w:t>5</w:t>
      </w:r>
      <w:r>
        <w:rPr>
          <w:rFonts w:ascii="Arial" w:hAnsi="Arial" w:eastAsia="等线" w:cs="Arial"/>
          <w:bCs/>
          <w:lang w:val="en-GB" w:eastAsia="en-GB"/>
        </w:rPr>
        <w:tab/>
      </w:r>
      <w:r>
        <w:rPr>
          <w:rFonts w:hint="eastAsia" w:ascii="Arial" w:hAnsi="Arial" w:eastAsia="等线" w:cs="Arial"/>
          <w:bCs/>
          <w:lang w:val="en-US" w:eastAsia="zh-CN"/>
        </w:rPr>
        <w:t>Malta</w:t>
      </w:r>
    </w:p>
    <w:p>
      <w:pPr>
        <w:rPr>
          <w:rFonts w:hint="eastAsia"/>
          <w:lang w:val="en-US" w:eastAsia="ja-JP"/>
        </w:rPr>
      </w:pPr>
    </w:p>
    <w:sectPr>
      <w:footnotePr>
        <w:numRestart w:val="eachSect"/>
      </w:footnotePr>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0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tabs>
        <w:tab w:val="center" w:pos="4820"/>
        <w:tab w:val="right" w:pos="9639"/>
      </w:tabs>
      <w:jc w:val="left"/>
    </w:pPr>
    <w:r>
      <w:tab/>
    </w:r>
    <w:r>
      <w:rPr>
        <w:rStyle w:val="29"/>
        <w:rFonts w:eastAsiaTheme="majorEastAsia"/>
      </w:rPr>
      <w:fldChar w:fldCharType="begin"/>
    </w:r>
    <w:r>
      <w:rPr>
        <w:rStyle w:val="29"/>
        <w:rFonts w:eastAsiaTheme="majorEastAsia"/>
      </w:rPr>
      <w:instrText xml:space="preserve"> PAGE </w:instrText>
    </w:r>
    <w:r>
      <w:rPr>
        <w:rStyle w:val="29"/>
        <w:rFonts w:eastAsiaTheme="majorEastAsia"/>
      </w:rPr>
      <w:fldChar w:fldCharType="separate"/>
    </w:r>
    <w:r>
      <w:rPr>
        <w:rStyle w:val="29"/>
        <w:rFonts w:eastAsiaTheme="majorEastAsia"/>
      </w:rPr>
      <w:t>4</w:t>
    </w:r>
    <w:r>
      <w:rPr>
        <w:rStyle w:val="29"/>
        <w:rFonts w:eastAsiaTheme="majorEastAsia"/>
      </w:rPr>
      <w:fldChar w:fldCharType="end"/>
    </w:r>
    <w:r>
      <w:rPr>
        <w:rStyle w:val="29"/>
        <w:rFonts w:eastAsiaTheme="majorEastAsia"/>
      </w:rPr>
      <w:t>/</w:t>
    </w:r>
    <w:r>
      <w:rPr>
        <w:rStyle w:val="29"/>
        <w:rFonts w:eastAsiaTheme="majorEastAsia"/>
      </w:rPr>
      <w:fldChar w:fldCharType="begin"/>
    </w:r>
    <w:r>
      <w:rPr>
        <w:rStyle w:val="29"/>
        <w:rFonts w:eastAsiaTheme="majorEastAsia"/>
      </w:rPr>
      <w:instrText xml:space="preserve"> NUMPAGES </w:instrText>
    </w:r>
    <w:r>
      <w:rPr>
        <w:rStyle w:val="29"/>
        <w:rFonts w:eastAsiaTheme="majorEastAsia"/>
      </w:rPr>
      <w:fldChar w:fldCharType="separate"/>
    </w:r>
    <w:r>
      <w:rPr>
        <w:rStyle w:val="29"/>
        <w:rFonts w:eastAsiaTheme="majorEastAsia"/>
      </w:rPr>
      <w:t>4</w:t>
    </w:r>
    <w:r>
      <w:rPr>
        <w:rStyle w:val="29"/>
        <w:rFonts w:eastAsiaTheme="majorEastAsia"/>
      </w:rPr>
      <w:fldChar w:fldCharType="end"/>
    </w:r>
    <w:r>
      <w:rPr>
        <w:rStyle w:val="29"/>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74"/>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970C224"/>
    <w:multiLevelType w:val="singleLevel"/>
    <w:tmpl w:val="C970C224"/>
    <w:lvl w:ilvl="0" w:tentative="0">
      <w:start w:val="1"/>
      <w:numFmt w:val="bullet"/>
      <w:lvlText w:val=""/>
      <w:lvlJc w:val="left"/>
      <w:pPr>
        <w:ind w:left="420" w:hanging="420"/>
      </w:pPr>
      <w:rPr>
        <w:rFonts w:hint="default" w:ascii="Wingdings" w:hAnsi="Wingdings"/>
      </w:rPr>
    </w:lvl>
  </w:abstractNum>
  <w:abstractNum w:abstractNumId="2">
    <w:nsid w:val="1C371C83"/>
    <w:multiLevelType w:val="multilevel"/>
    <w:tmpl w:val="1C371C83"/>
    <w:lvl w:ilvl="0" w:tentative="0">
      <w:start w:val="1"/>
      <w:numFmt w:val="decimal"/>
      <w:pStyle w:val="3"/>
      <w:lvlText w:val="%1"/>
      <w:lvlJc w:val="left"/>
      <w:pPr>
        <w:ind w:left="432" w:hanging="432"/>
      </w:pPr>
    </w:lvl>
    <w:lvl w:ilvl="1" w:tentative="0">
      <w:start w:val="1"/>
      <w:numFmt w:val="decimal"/>
      <w:pStyle w:val="4"/>
      <w:lvlText w:val="%1.%2"/>
      <w:lvlJc w:val="left"/>
      <w:pPr>
        <w:ind w:left="576" w:hanging="576"/>
      </w:pPr>
      <w:rPr>
        <w:b/>
        <w:bCs/>
        <w:color w:val="auto"/>
      </w:rPr>
    </w:lvl>
    <w:lvl w:ilvl="2" w:tentative="0">
      <w:start w:val="1"/>
      <w:numFmt w:val="decimal"/>
      <w:pStyle w:val="5"/>
      <w:lvlText w:val="%1.%2.%3"/>
      <w:lvlJc w:val="left"/>
      <w:pPr>
        <w:ind w:left="720" w:hanging="720"/>
      </w:pPr>
    </w:lvl>
    <w:lvl w:ilvl="3" w:tentative="0">
      <w:start w:val="1"/>
      <w:numFmt w:val="decimal"/>
      <w:pStyle w:val="6"/>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3AA46647"/>
    <w:multiLevelType w:val="multilevel"/>
    <w:tmpl w:val="3AA46647"/>
    <w:lvl w:ilvl="0" w:tentative="0">
      <w:start w:val="1"/>
      <w:numFmt w:val="decimal"/>
      <w:pStyle w:val="4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4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69"/>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BBEDEA1"/>
    <w:multiLevelType w:val="singleLevel"/>
    <w:tmpl w:val="7BBEDEA1"/>
    <w:lvl w:ilvl="0" w:tentative="0">
      <w:start w:val="1"/>
      <w:numFmt w:val="bullet"/>
      <w:lvlText w:val=""/>
      <w:lvlJc w:val="left"/>
      <w:pPr>
        <w:ind w:left="420" w:hanging="420"/>
      </w:pPr>
      <w:rPr>
        <w:rFonts w:hint="default" w:ascii="Wingdings" w:hAnsi="Wingdings"/>
      </w:rPr>
    </w:lvl>
  </w:abstractNum>
  <w:num w:numId="1">
    <w:abstractNumId w:val="2"/>
  </w:num>
  <w:num w:numId="2">
    <w:abstractNumId w:val="7"/>
  </w:num>
  <w:num w:numId="3">
    <w:abstractNumId w:val="3"/>
  </w:num>
  <w:num w:numId="4">
    <w:abstractNumId w:val="5"/>
  </w:num>
  <w:num w:numId="5">
    <w:abstractNumId w:val="6"/>
  </w:num>
  <w:num w:numId="6">
    <w:abstractNumId w:val="0"/>
  </w:num>
  <w:num w:numId="7">
    <w:abstractNumId w:val="1"/>
  </w:num>
  <w:num w:numId="8">
    <w:abstractNumId w:val="8"/>
  </w:num>
  <w:num w:numId="9">
    <w:abstractNumId w:val="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41E3"/>
    <w:rsid w:val="00047285"/>
    <w:rsid w:val="00050F0B"/>
    <w:rsid w:val="00051A26"/>
    <w:rsid w:val="000521E1"/>
    <w:rsid w:val="00054359"/>
    <w:rsid w:val="00055158"/>
    <w:rsid w:val="00056E42"/>
    <w:rsid w:val="00060B2D"/>
    <w:rsid w:val="0006181C"/>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1751"/>
    <w:rsid w:val="000C3465"/>
    <w:rsid w:val="000C3A72"/>
    <w:rsid w:val="000C48D3"/>
    <w:rsid w:val="000C4BD0"/>
    <w:rsid w:val="000D1402"/>
    <w:rsid w:val="000D247C"/>
    <w:rsid w:val="000D29E8"/>
    <w:rsid w:val="000D2DBB"/>
    <w:rsid w:val="000D623A"/>
    <w:rsid w:val="000E0F92"/>
    <w:rsid w:val="000E2AD8"/>
    <w:rsid w:val="000E4C61"/>
    <w:rsid w:val="000E5B0D"/>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1DFC"/>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2AE"/>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485"/>
    <w:rsid w:val="00220B68"/>
    <w:rsid w:val="00223380"/>
    <w:rsid w:val="00224F0F"/>
    <w:rsid w:val="00226221"/>
    <w:rsid w:val="0023030B"/>
    <w:rsid w:val="002303AD"/>
    <w:rsid w:val="00230E6A"/>
    <w:rsid w:val="00231FCA"/>
    <w:rsid w:val="0023252C"/>
    <w:rsid w:val="002336D6"/>
    <w:rsid w:val="0023435E"/>
    <w:rsid w:val="00235256"/>
    <w:rsid w:val="002360A9"/>
    <w:rsid w:val="002362BC"/>
    <w:rsid w:val="002370DC"/>
    <w:rsid w:val="00237335"/>
    <w:rsid w:val="00240AB7"/>
    <w:rsid w:val="00240B4C"/>
    <w:rsid w:val="002418BA"/>
    <w:rsid w:val="00243D26"/>
    <w:rsid w:val="00244686"/>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9781C"/>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B7B6C"/>
    <w:rsid w:val="003C0720"/>
    <w:rsid w:val="003C2964"/>
    <w:rsid w:val="003C39AC"/>
    <w:rsid w:val="003C4E5D"/>
    <w:rsid w:val="003C54E0"/>
    <w:rsid w:val="003D0A07"/>
    <w:rsid w:val="003D0DB3"/>
    <w:rsid w:val="003D128E"/>
    <w:rsid w:val="003D3C82"/>
    <w:rsid w:val="003D7690"/>
    <w:rsid w:val="003D7ABE"/>
    <w:rsid w:val="003E103D"/>
    <w:rsid w:val="003E2114"/>
    <w:rsid w:val="003E3BD5"/>
    <w:rsid w:val="003E424F"/>
    <w:rsid w:val="003E6DA9"/>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4BE4"/>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0E33"/>
    <w:rsid w:val="004B16C8"/>
    <w:rsid w:val="004B2DF3"/>
    <w:rsid w:val="004B38D8"/>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560"/>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330"/>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ADF"/>
    <w:rsid w:val="005F5FAE"/>
    <w:rsid w:val="005F6032"/>
    <w:rsid w:val="005F74C9"/>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0AC"/>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05CB"/>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5318"/>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0D5"/>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134"/>
    <w:rsid w:val="009E4C75"/>
    <w:rsid w:val="009E57C4"/>
    <w:rsid w:val="009E6437"/>
    <w:rsid w:val="009E7AA6"/>
    <w:rsid w:val="009E7E17"/>
    <w:rsid w:val="009F104D"/>
    <w:rsid w:val="009F28E7"/>
    <w:rsid w:val="009F7236"/>
    <w:rsid w:val="00A01481"/>
    <w:rsid w:val="00A065F2"/>
    <w:rsid w:val="00A107B0"/>
    <w:rsid w:val="00A10F8F"/>
    <w:rsid w:val="00A17646"/>
    <w:rsid w:val="00A176F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73A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4CF"/>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4EDA"/>
    <w:rsid w:val="00B558EA"/>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DF7"/>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7C"/>
    <w:rsid w:val="00D95CC4"/>
    <w:rsid w:val="00D95F0A"/>
    <w:rsid w:val="00D974A2"/>
    <w:rsid w:val="00DA0D9F"/>
    <w:rsid w:val="00DA0E77"/>
    <w:rsid w:val="00DA2282"/>
    <w:rsid w:val="00DA3384"/>
    <w:rsid w:val="00DA3A81"/>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2FB7"/>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C29"/>
    <w:rsid w:val="00FB6E05"/>
    <w:rsid w:val="00FB7660"/>
    <w:rsid w:val="00FC0B26"/>
    <w:rsid w:val="00FC2B61"/>
    <w:rsid w:val="00FC334D"/>
    <w:rsid w:val="00FC3583"/>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1662CB5"/>
    <w:rsid w:val="01FE4765"/>
    <w:rsid w:val="0257194A"/>
    <w:rsid w:val="06272E45"/>
    <w:rsid w:val="06D0D49D"/>
    <w:rsid w:val="070A7848"/>
    <w:rsid w:val="08EE19D8"/>
    <w:rsid w:val="08F46D8C"/>
    <w:rsid w:val="093045E6"/>
    <w:rsid w:val="09CD3F18"/>
    <w:rsid w:val="0B7E3AD5"/>
    <w:rsid w:val="0BB775B7"/>
    <w:rsid w:val="0C2A1999"/>
    <w:rsid w:val="0E3E9496"/>
    <w:rsid w:val="0E5F9CB4"/>
    <w:rsid w:val="0EBB5564"/>
    <w:rsid w:val="0F0EE4C1"/>
    <w:rsid w:val="0FDA49B9"/>
    <w:rsid w:val="108A0AF6"/>
    <w:rsid w:val="10F43CFD"/>
    <w:rsid w:val="1108287E"/>
    <w:rsid w:val="113C5E72"/>
    <w:rsid w:val="11617A9D"/>
    <w:rsid w:val="121A43C3"/>
    <w:rsid w:val="12496A3B"/>
    <w:rsid w:val="14743F25"/>
    <w:rsid w:val="150F35F4"/>
    <w:rsid w:val="15A77CF7"/>
    <w:rsid w:val="15EFE608"/>
    <w:rsid w:val="164661D4"/>
    <w:rsid w:val="17E590F5"/>
    <w:rsid w:val="17F569DE"/>
    <w:rsid w:val="192669C6"/>
    <w:rsid w:val="1AE047F2"/>
    <w:rsid w:val="1B6551EF"/>
    <w:rsid w:val="1BDA723D"/>
    <w:rsid w:val="1C67B331"/>
    <w:rsid w:val="1D8D2578"/>
    <w:rsid w:val="1D954282"/>
    <w:rsid w:val="1DBBFDEA"/>
    <w:rsid w:val="1DFBF6E4"/>
    <w:rsid w:val="1E7B3F6A"/>
    <w:rsid w:val="1EB31ED6"/>
    <w:rsid w:val="1EDBC243"/>
    <w:rsid w:val="1F4C11C0"/>
    <w:rsid w:val="1F9F1926"/>
    <w:rsid w:val="1FED5282"/>
    <w:rsid w:val="20022CFD"/>
    <w:rsid w:val="20716D7C"/>
    <w:rsid w:val="222479CB"/>
    <w:rsid w:val="23250908"/>
    <w:rsid w:val="23F32FE7"/>
    <w:rsid w:val="243A1D2F"/>
    <w:rsid w:val="24BE5892"/>
    <w:rsid w:val="2558443D"/>
    <w:rsid w:val="267DB5BA"/>
    <w:rsid w:val="26882CCD"/>
    <w:rsid w:val="26F7BF4C"/>
    <w:rsid w:val="2715877B"/>
    <w:rsid w:val="27722F53"/>
    <w:rsid w:val="28031E6B"/>
    <w:rsid w:val="2847747F"/>
    <w:rsid w:val="2864691B"/>
    <w:rsid w:val="29785257"/>
    <w:rsid w:val="297DC4A8"/>
    <w:rsid w:val="29AF14AB"/>
    <w:rsid w:val="29D98788"/>
    <w:rsid w:val="2A1C4CA6"/>
    <w:rsid w:val="2B413717"/>
    <w:rsid w:val="2C0C79D5"/>
    <w:rsid w:val="2CFFF187"/>
    <w:rsid w:val="2DDDDDA4"/>
    <w:rsid w:val="2DF1105E"/>
    <w:rsid w:val="2E081F67"/>
    <w:rsid w:val="2E220CF9"/>
    <w:rsid w:val="2F02092C"/>
    <w:rsid w:val="2F8E5407"/>
    <w:rsid w:val="2FE8AECC"/>
    <w:rsid w:val="310F5CFB"/>
    <w:rsid w:val="315601A1"/>
    <w:rsid w:val="316A5656"/>
    <w:rsid w:val="31FE24B3"/>
    <w:rsid w:val="326A457D"/>
    <w:rsid w:val="34674028"/>
    <w:rsid w:val="34CB5AA3"/>
    <w:rsid w:val="359376F2"/>
    <w:rsid w:val="364C23D9"/>
    <w:rsid w:val="36EE39A5"/>
    <w:rsid w:val="372C9AE5"/>
    <w:rsid w:val="37BDEF98"/>
    <w:rsid w:val="37F80854"/>
    <w:rsid w:val="37FD38C5"/>
    <w:rsid w:val="384E25F7"/>
    <w:rsid w:val="393A42A0"/>
    <w:rsid w:val="39F73F8B"/>
    <w:rsid w:val="39FD3F31"/>
    <w:rsid w:val="39FF70F6"/>
    <w:rsid w:val="3A00635D"/>
    <w:rsid w:val="3A6D81E3"/>
    <w:rsid w:val="3AFB0BCE"/>
    <w:rsid w:val="3B8D62FE"/>
    <w:rsid w:val="3BD6A29F"/>
    <w:rsid w:val="3BE3D02D"/>
    <w:rsid w:val="3BEFE39C"/>
    <w:rsid w:val="3BF7968A"/>
    <w:rsid w:val="3BFF0C49"/>
    <w:rsid w:val="3CE6587A"/>
    <w:rsid w:val="3D7ED7F0"/>
    <w:rsid w:val="3DFEF968"/>
    <w:rsid w:val="3E7D2252"/>
    <w:rsid w:val="3E985826"/>
    <w:rsid w:val="3F6203BF"/>
    <w:rsid w:val="3FEFB111"/>
    <w:rsid w:val="3FF79F2F"/>
    <w:rsid w:val="3FFA43A6"/>
    <w:rsid w:val="3FFADB85"/>
    <w:rsid w:val="3FFD8422"/>
    <w:rsid w:val="3FFE3C4B"/>
    <w:rsid w:val="4023451E"/>
    <w:rsid w:val="41315CDA"/>
    <w:rsid w:val="41320A77"/>
    <w:rsid w:val="4222032D"/>
    <w:rsid w:val="42812FC9"/>
    <w:rsid w:val="430A4DB7"/>
    <w:rsid w:val="43227928"/>
    <w:rsid w:val="43AD3530"/>
    <w:rsid w:val="454D613D"/>
    <w:rsid w:val="456D246E"/>
    <w:rsid w:val="457B68DE"/>
    <w:rsid w:val="459F66FE"/>
    <w:rsid w:val="462420DE"/>
    <w:rsid w:val="465714EB"/>
    <w:rsid w:val="468FFD29"/>
    <w:rsid w:val="4693A455"/>
    <w:rsid w:val="46E6561D"/>
    <w:rsid w:val="483A41BD"/>
    <w:rsid w:val="49372D98"/>
    <w:rsid w:val="495E03EC"/>
    <w:rsid w:val="49D1242C"/>
    <w:rsid w:val="49EEB25F"/>
    <w:rsid w:val="4B773132"/>
    <w:rsid w:val="4BBE0A51"/>
    <w:rsid w:val="4D8D77FA"/>
    <w:rsid w:val="4DDA961B"/>
    <w:rsid w:val="4E9D1C91"/>
    <w:rsid w:val="4F282DE8"/>
    <w:rsid w:val="4FE26285"/>
    <w:rsid w:val="507E2EA2"/>
    <w:rsid w:val="53DBFC72"/>
    <w:rsid w:val="53E14E55"/>
    <w:rsid w:val="54140328"/>
    <w:rsid w:val="54B70409"/>
    <w:rsid w:val="55CA1C9A"/>
    <w:rsid w:val="55FD291D"/>
    <w:rsid w:val="5689258D"/>
    <w:rsid w:val="56D54B65"/>
    <w:rsid w:val="56DD3CBA"/>
    <w:rsid w:val="570E7D91"/>
    <w:rsid w:val="5752678E"/>
    <w:rsid w:val="577FB786"/>
    <w:rsid w:val="578D31FE"/>
    <w:rsid w:val="57BBE4F1"/>
    <w:rsid w:val="57BF8B19"/>
    <w:rsid w:val="57F9F4C0"/>
    <w:rsid w:val="57FB091B"/>
    <w:rsid w:val="581E4929"/>
    <w:rsid w:val="58911ADC"/>
    <w:rsid w:val="58BB4F57"/>
    <w:rsid w:val="58F07D4A"/>
    <w:rsid w:val="5A359E58"/>
    <w:rsid w:val="5A49DD30"/>
    <w:rsid w:val="5A874152"/>
    <w:rsid w:val="5AFA5238"/>
    <w:rsid w:val="5B0F4579"/>
    <w:rsid w:val="5B47CE77"/>
    <w:rsid w:val="5BBF1214"/>
    <w:rsid w:val="5C76FB9F"/>
    <w:rsid w:val="5CF72497"/>
    <w:rsid w:val="5D7FB4A5"/>
    <w:rsid w:val="5DAD0CB3"/>
    <w:rsid w:val="5DD3F197"/>
    <w:rsid w:val="5DFFF705"/>
    <w:rsid w:val="5EAAE7DD"/>
    <w:rsid w:val="5EB79E98"/>
    <w:rsid w:val="5EBF2896"/>
    <w:rsid w:val="5EDDAE21"/>
    <w:rsid w:val="5EE6136B"/>
    <w:rsid w:val="5EE64B45"/>
    <w:rsid w:val="5F236657"/>
    <w:rsid w:val="5F246908"/>
    <w:rsid w:val="5F329599"/>
    <w:rsid w:val="5F6C62F4"/>
    <w:rsid w:val="5F7D3DA1"/>
    <w:rsid w:val="5FAA4E75"/>
    <w:rsid w:val="5FCC1F43"/>
    <w:rsid w:val="5FCF8625"/>
    <w:rsid w:val="5FF1B8FF"/>
    <w:rsid w:val="5FFB03FF"/>
    <w:rsid w:val="5FFBFA15"/>
    <w:rsid w:val="60631AA6"/>
    <w:rsid w:val="60A80188"/>
    <w:rsid w:val="6177CE34"/>
    <w:rsid w:val="62FF9A58"/>
    <w:rsid w:val="65275A3D"/>
    <w:rsid w:val="65E90142"/>
    <w:rsid w:val="6738193D"/>
    <w:rsid w:val="677D7344"/>
    <w:rsid w:val="67E56CE4"/>
    <w:rsid w:val="680943BE"/>
    <w:rsid w:val="6843BC62"/>
    <w:rsid w:val="6888718C"/>
    <w:rsid w:val="691275D4"/>
    <w:rsid w:val="6962E34B"/>
    <w:rsid w:val="69E5BA5C"/>
    <w:rsid w:val="6AEC7E8E"/>
    <w:rsid w:val="6B0278D1"/>
    <w:rsid w:val="6B0279B7"/>
    <w:rsid w:val="6B3A0FE0"/>
    <w:rsid w:val="6B3CA032"/>
    <w:rsid w:val="6BFFA8DC"/>
    <w:rsid w:val="6C286E44"/>
    <w:rsid w:val="6C76434F"/>
    <w:rsid w:val="6C7E470C"/>
    <w:rsid w:val="6CA8A0BD"/>
    <w:rsid w:val="6CF94B0A"/>
    <w:rsid w:val="6CFFE036"/>
    <w:rsid w:val="6D074150"/>
    <w:rsid w:val="6D310FFA"/>
    <w:rsid w:val="6D740A5B"/>
    <w:rsid w:val="6D91C0B1"/>
    <w:rsid w:val="6DCB0614"/>
    <w:rsid w:val="6DFCCE14"/>
    <w:rsid w:val="6DFFD7E5"/>
    <w:rsid w:val="6E6F6473"/>
    <w:rsid w:val="6EBD79AA"/>
    <w:rsid w:val="6EDFE721"/>
    <w:rsid w:val="6F7FE3F0"/>
    <w:rsid w:val="6FAA1673"/>
    <w:rsid w:val="6FC7F1BE"/>
    <w:rsid w:val="6FFB6CC7"/>
    <w:rsid w:val="702E686B"/>
    <w:rsid w:val="7083738C"/>
    <w:rsid w:val="713A5AC0"/>
    <w:rsid w:val="718A4221"/>
    <w:rsid w:val="71B722E2"/>
    <w:rsid w:val="72106540"/>
    <w:rsid w:val="727428C1"/>
    <w:rsid w:val="737F5333"/>
    <w:rsid w:val="73FF9F8C"/>
    <w:rsid w:val="74AE3EB6"/>
    <w:rsid w:val="751F06A2"/>
    <w:rsid w:val="757BF952"/>
    <w:rsid w:val="75BD771A"/>
    <w:rsid w:val="76779D36"/>
    <w:rsid w:val="767F27D6"/>
    <w:rsid w:val="76B66D7D"/>
    <w:rsid w:val="76F23963"/>
    <w:rsid w:val="76F43E69"/>
    <w:rsid w:val="772E1279"/>
    <w:rsid w:val="776FEFA2"/>
    <w:rsid w:val="77B3821B"/>
    <w:rsid w:val="77BF3201"/>
    <w:rsid w:val="77BF53A0"/>
    <w:rsid w:val="77E772BE"/>
    <w:rsid w:val="77EECA84"/>
    <w:rsid w:val="77EEDC28"/>
    <w:rsid w:val="77FDB893"/>
    <w:rsid w:val="77FDFFD7"/>
    <w:rsid w:val="784A55A1"/>
    <w:rsid w:val="792FD99C"/>
    <w:rsid w:val="794F7B9A"/>
    <w:rsid w:val="795A8502"/>
    <w:rsid w:val="79BF1862"/>
    <w:rsid w:val="79E13B9D"/>
    <w:rsid w:val="7A6E44C1"/>
    <w:rsid w:val="7AA3A95B"/>
    <w:rsid w:val="7AA9E0DC"/>
    <w:rsid w:val="7AD659AC"/>
    <w:rsid w:val="7AF7268C"/>
    <w:rsid w:val="7B4FD66E"/>
    <w:rsid w:val="7B737FE1"/>
    <w:rsid w:val="7B751B3D"/>
    <w:rsid w:val="7BDECBF8"/>
    <w:rsid w:val="7BF5E087"/>
    <w:rsid w:val="7BFBF581"/>
    <w:rsid w:val="7CCFE6D9"/>
    <w:rsid w:val="7DAC0CD2"/>
    <w:rsid w:val="7DB7BF42"/>
    <w:rsid w:val="7DBB01E5"/>
    <w:rsid w:val="7DBBD3E5"/>
    <w:rsid w:val="7DBFB04C"/>
    <w:rsid w:val="7DC61607"/>
    <w:rsid w:val="7DDCC68C"/>
    <w:rsid w:val="7E2EDA52"/>
    <w:rsid w:val="7E5D23F3"/>
    <w:rsid w:val="7E6FD489"/>
    <w:rsid w:val="7E7F0942"/>
    <w:rsid w:val="7E867D61"/>
    <w:rsid w:val="7EB31986"/>
    <w:rsid w:val="7EBF876E"/>
    <w:rsid w:val="7ECCADB2"/>
    <w:rsid w:val="7EEEEF79"/>
    <w:rsid w:val="7EF4F102"/>
    <w:rsid w:val="7EF62DE7"/>
    <w:rsid w:val="7EFE364B"/>
    <w:rsid w:val="7F0D50B3"/>
    <w:rsid w:val="7F5F80D1"/>
    <w:rsid w:val="7F6FC3DB"/>
    <w:rsid w:val="7F7D579B"/>
    <w:rsid w:val="7F7D7656"/>
    <w:rsid w:val="7F7DBD37"/>
    <w:rsid w:val="7F936196"/>
    <w:rsid w:val="7F992501"/>
    <w:rsid w:val="7FA2C79D"/>
    <w:rsid w:val="7FCEDAD1"/>
    <w:rsid w:val="7FDE9AA9"/>
    <w:rsid w:val="7FE3032F"/>
    <w:rsid w:val="7FEC6F91"/>
    <w:rsid w:val="7FFB06C9"/>
    <w:rsid w:val="7FFB8F88"/>
    <w:rsid w:val="7FFEAE88"/>
    <w:rsid w:val="7FFF21DF"/>
    <w:rsid w:val="7FFFB156"/>
    <w:rsid w:val="8CD7C74C"/>
    <w:rsid w:val="8FEF694D"/>
    <w:rsid w:val="93FBE8FA"/>
    <w:rsid w:val="96FDCDAF"/>
    <w:rsid w:val="9BAE45FC"/>
    <w:rsid w:val="9BF1ED00"/>
    <w:rsid w:val="9D9C7665"/>
    <w:rsid w:val="9DCDF795"/>
    <w:rsid w:val="9EF63205"/>
    <w:rsid w:val="9F2D2837"/>
    <w:rsid w:val="A3BFF7F9"/>
    <w:rsid w:val="A3DE6C07"/>
    <w:rsid w:val="A5EF6749"/>
    <w:rsid w:val="A75F8FA8"/>
    <w:rsid w:val="AA0FD8CC"/>
    <w:rsid w:val="AAD38468"/>
    <w:rsid w:val="ABEE53F4"/>
    <w:rsid w:val="B57E36BC"/>
    <w:rsid w:val="B65A7AAE"/>
    <w:rsid w:val="B76D18A8"/>
    <w:rsid w:val="B7BF6BA9"/>
    <w:rsid w:val="BB6C1E6C"/>
    <w:rsid w:val="BBCB115D"/>
    <w:rsid w:val="BBF6A220"/>
    <w:rsid w:val="BBFF51A0"/>
    <w:rsid w:val="BBFFD53F"/>
    <w:rsid w:val="BCF5EDDE"/>
    <w:rsid w:val="BDEF539A"/>
    <w:rsid w:val="BE326D9A"/>
    <w:rsid w:val="BE7E8A05"/>
    <w:rsid w:val="BEBFB4D1"/>
    <w:rsid w:val="BEBFBB19"/>
    <w:rsid w:val="BEE52EEF"/>
    <w:rsid w:val="BEFF7671"/>
    <w:rsid w:val="BF3F4E4A"/>
    <w:rsid w:val="BFBCA0CF"/>
    <w:rsid w:val="BFCEF061"/>
    <w:rsid w:val="BFDF84EB"/>
    <w:rsid w:val="BFF76D42"/>
    <w:rsid w:val="BFF90683"/>
    <w:rsid w:val="BFFD580B"/>
    <w:rsid w:val="BFFD85AB"/>
    <w:rsid w:val="C7FF8FB4"/>
    <w:rsid w:val="C8FF51BA"/>
    <w:rsid w:val="CB91F186"/>
    <w:rsid w:val="CBFF8685"/>
    <w:rsid w:val="CD379A98"/>
    <w:rsid w:val="CF4714AE"/>
    <w:rsid w:val="CF712220"/>
    <w:rsid w:val="D0E362F8"/>
    <w:rsid w:val="D37F4C68"/>
    <w:rsid w:val="D575FC31"/>
    <w:rsid w:val="D7AFC927"/>
    <w:rsid w:val="D7E72850"/>
    <w:rsid w:val="D7F6DA9A"/>
    <w:rsid w:val="D9A77203"/>
    <w:rsid w:val="DBAFDE13"/>
    <w:rsid w:val="DBF91EB3"/>
    <w:rsid w:val="DDEC5EFC"/>
    <w:rsid w:val="DDFF1BDE"/>
    <w:rsid w:val="DE7048CD"/>
    <w:rsid w:val="DE7570EF"/>
    <w:rsid w:val="DEEF00AE"/>
    <w:rsid w:val="DEFB2CEB"/>
    <w:rsid w:val="DEFC8A9A"/>
    <w:rsid w:val="DF56F39D"/>
    <w:rsid w:val="DFBBEE7D"/>
    <w:rsid w:val="DFED06EF"/>
    <w:rsid w:val="DFF767E4"/>
    <w:rsid w:val="DFFB426A"/>
    <w:rsid w:val="E3CC5927"/>
    <w:rsid w:val="E4BF6A47"/>
    <w:rsid w:val="E51FCB04"/>
    <w:rsid w:val="E697A529"/>
    <w:rsid w:val="E73A82E5"/>
    <w:rsid w:val="E7B5069F"/>
    <w:rsid w:val="E7BF9663"/>
    <w:rsid w:val="E83D41F3"/>
    <w:rsid w:val="EAA56658"/>
    <w:rsid w:val="EAAF3354"/>
    <w:rsid w:val="EAEABC4D"/>
    <w:rsid w:val="EBF78488"/>
    <w:rsid w:val="ECFD7437"/>
    <w:rsid w:val="ED5FB71C"/>
    <w:rsid w:val="EDE5184C"/>
    <w:rsid w:val="EDEB44B5"/>
    <w:rsid w:val="EDF77B78"/>
    <w:rsid w:val="EDFB9BCB"/>
    <w:rsid w:val="EDFF5418"/>
    <w:rsid w:val="EDFFB218"/>
    <w:rsid w:val="EEDF0059"/>
    <w:rsid w:val="EF3DE783"/>
    <w:rsid w:val="EFB334B9"/>
    <w:rsid w:val="EFDF9584"/>
    <w:rsid w:val="EFEEB6A8"/>
    <w:rsid w:val="EFFF53D5"/>
    <w:rsid w:val="F1DB768E"/>
    <w:rsid w:val="F2FF8C5C"/>
    <w:rsid w:val="F35942BE"/>
    <w:rsid w:val="F3775739"/>
    <w:rsid w:val="F4FB32F0"/>
    <w:rsid w:val="F63F3C85"/>
    <w:rsid w:val="F6657418"/>
    <w:rsid w:val="F6B552BA"/>
    <w:rsid w:val="F6DB8102"/>
    <w:rsid w:val="F6FC273B"/>
    <w:rsid w:val="F79D2B10"/>
    <w:rsid w:val="F79FEFAC"/>
    <w:rsid w:val="F7DFDED5"/>
    <w:rsid w:val="F7EE441C"/>
    <w:rsid w:val="F7EE4F89"/>
    <w:rsid w:val="F7F7122C"/>
    <w:rsid w:val="F97FF8C1"/>
    <w:rsid w:val="F9B7C2FB"/>
    <w:rsid w:val="F9BFB2A1"/>
    <w:rsid w:val="F9FD58E4"/>
    <w:rsid w:val="FA7A92EA"/>
    <w:rsid w:val="FADD67B2"/>
    <w:rsid w:val="FAEF2310"/>
    <w:rsid w:val="FB4E9BD6"/>
    <w:rsid w:val="FB778446"/>
    <w:rsid w:val="FB7FAD4C"/>
    <w:rsid w:val="FB899782"/>
    <w:rsid w:val="FBEFE8AE"/>
    <w:rsid w:val="FBF7563B"/>
    <w:rsid w:val="FBFAD513"/>
    <w:rsid w:val="FBFCBB6D"/>
    <w:rsid w:val="FBFD1345"/>
    <w:rsid w:val="FBFFA049"/>
    <w:rsid w:val="FC71C2BC"/>
    <w:rsid w:val="FCCECD9C"/>
    <w:rsid w:val="FCD82315"/>
    <w:rsid w:val="FCF704CC"/>
    <w:rsid w:val="FCFB4383"/>
    <w:rsid w:val="FD848E9E"/>
    <w:rsid w:val="FDABA8D4"/>
    <w:rsid w:val="FDAF1193"/>
    <w:rsid w:val="FDBFBDCE"/>
    <w:rsid w:val="FDD6DC04"/>
    <w:rsid w:val="FDDB4296"/>
    <w:rsid w:val="FDE71F62"/>
    <w:rsid w:val="FDFB8FBB"/>
    <w:rsid w:val="FDFDF9B2"/>
    <w:rsid w:val="FDFF4BA5"/>
    <w:rsid w:val="FDFFA44C"/>
    <w:rsid w:val="FE7438B6"/>
    <w:rsid w:val="FEBEF8F8"/>
    <w:rsid w:val="FEBF34BD"/>
    <w:rsid w:val="FEFB2324"/>
    <w:rsid w:val="FEFE0680"/>
    <w:rsid w:val="FEFE7999"/>
    <w:rsid w:val="FEFFE844"/>
    <w:rsid w:val="FF4F1A6F"/>
    <w:rsid w:val="FF5E42F3"/>
    <w:rsid w:val="FF65430A"/>
    <w:rsid w:val="FF773F42"/>
    <w:rsid w:val="FF7FE392"/>
    <w:rsid w:val="FF973917"/>
    <w:rsid w:val="FFB52065"/>
    <w:rsid w:val="FFBF23C6"/>
    <w:rsid w:val="FFCC92C0"/>
    <w:rsid w:val="FFCF8EED"/>
    <w:rsid w:val="FFD722E0"/>
    <w:rsid w:val="FFDF607B"/>
    <w:rsid w:val="FFE5661B"/>
    <w:rsid w:val="FFEF958A"/>
    <w:rsid w:val="FFF4CF0C"/>
    <w:rsid w:val="FFF6159F"/>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50" w:afterLines="50" w:line="312" w:lineRule="auto"/>
    </w:pPr>
    <w:rPr>
      <w:rFonts w:ascii="Times New Roman" w:hAnsi="Times New Roman" w:eastAsiaTheme="minorEastAsia" w:cstheme="minorBidi"/>
      <w:sz w:val="20"/>
      <w:szCs w:val="22"/>
      <w:lang w:val="en-US" w:eastAsia="en-US" w:bidi="ar-SA"/>
    </w:rPr>
  </w:style>
  <w:style w:type="paragraph" w:styleId="3">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4">
    <w:name w:val="heading 2"/>
    <w:basedOn w:val="3"/>
    <w:next w:val="1"/>
    <w:link w:val="36"/>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5">
    <w:name w:val="heading 3"/>
    <w:basedOn w:val="4"/>
    <w:next w:val="1"/>
    <w:link w:val="37"/>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6">
    <w:name w:val="heading 4"/>
    <w:basedOn w:val="5"/>
    <w:next w:val="1"/>
    <w:link w:val="38"/>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7">
    <w:name w:val="heading 5"/>
    <w:basedOn w:val="1"/>
    <w:next w:val="1"/>
    <w:link w:val="39"/>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8">
    <w:name w:val="heading 6"/>
    <w:basedOn w:val="1"/>
    <w:next w:val="1"/>
    <w:link w:val="40"/>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9">
    <w:name w:val="heading 7"/>
    <w:basedOn w:val="1"/>
    <w:next w:val="1"/>
    <w:link w:val="41"/>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10">
    <w:name w:val="heading 8"/>
    <w:basedOn w:val="1"/>
    <w:next w:val="1"/>
    <w:link w:val="42"/>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1">
    <w:name w:val="heading 9"/>
    <w:basedOn w:val="1"/>
    <w:next w:val="1"/>
    <w:link w:val="43"/>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6"/>
    <w:qFormat/>
    <w:uiPriority w:val="0"/>
    <w:pPr>
      <w:spacing w:after="120"/>
      <w:jc w:val="both"/>
    </w:pPr>
    <w:rPr>
      <w:rFonts w:ascii="Arial" w:hAnsi="Arial"/>
    </w:rPr>
  </w:style>
  <w:style w:type="paragraph" w:styleId="12">
    <w:name w:val="List 3"/>
    <w:basedOn w:val="13"/>
    <w:qFormat/>
    <w:uiPriority w:val="0"/>
    <w:pPr>
      <w:tabs>
        <w:tab w:val="left" w:pos="2041"/>
      </w:tabs>
      <w:ind w:left="1135"/>
    </w:pPr>
  </w:style>
  <w:style w:type="paragraph" w:styleId="13">
    <w:name w:val="List 2"/>
    <w:basedOn w:val="14"/>
    <w:qFormat/>
    <w:uiPriority w:val="0"/>
    <w:pPr>
      <w:numPr>
        <w:ilvl w:val="0"/>
        <w:numId w:val="2"/>
      </w:numPr>
      <w:spacing w:before="180" w:after="0" w:line="240" w:lineRule="auto"/>
    </w:pPr>
    <w:rPr>
      <w:rFonts w:ascii="Arial" w:hAnsi="Arial" w:eastAsia="Batang" w:cs="Times New Roman"/>
      <w:szCs w:val="20"/>
      <w:lang w:val="en-GB"/>
    </w:rPr>
  </w:style>
  <w:style w:type="paragraph" w:styleId="14">
    <w:name w:val="List"/>
    <w:basedOn w:val="1"/>
    <w:qFormat/>
    <w:uiPriority w:val="0"/>
    <w:pPr>
      <w:ind w:left="568" w:hanging="284"/>
    </w:pPr>
  </w:style>
  <w:style w:type="paragraph" w:styleId="15">
    <w:name w:val="caption"/>
    <w:basedOn w:val="1"/>
    <w:next w:val="1"/>
    <w:link w:val="64"/>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6">
    <w:name w:val="annotation text"/>
    <w:basedOn w:val="1"/>
    <w:link w:val="52"/>
    <w:unhideWhenUsed/>
    <w:qFormat/>
    <w:uiPriority w:val="99"/>
    <w:pPr>
      <w:spacing w:line="240" w:lineRule="auto"/>
    </w:pPr>
    <w:rPr>
      <w:sz w:val="20"/>
      <w:szCs w:val="20"/>
    </w:rPr>
  </w:style>
  <w:style w:type="paragraph" w:styleId="17">
    <w:name w:val="Balloon Text"/>
    <w:basedOn w:val="1"/>
    <w:link w:val="34"/>
    <w:semiHidden/>
    <w:unhideWhenUsed/>
    <w:qFormat/>
    <w:uiPriority w:val="99"/>
    <w:pPr>
      <w:spacing w:after="0" w:line="240" w:lineRule="auto"/>
    </w:pPr>
    <w:rPr>
      <w:rFonts w:ascii="Segoe UI" w:hAnsi="Segoe UI" w:cs="Segoe UI"/>
      <w:sz w:val="18"/>
      <w:szCs w:val="18"/>
    </w:rPr>
  </w:style>
  <w:style w:type="paragraph" w:styleId="18">
    <w:name w:val="footer"/>
    <w:basedOn w:val="1"/>
    <w:link w:val="45"/>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9">
    <w:name w:val="header"/>
    <w:basedOn w:val="1"/>
    <w:link w:val="49"/>
    <w:unhideWhenUsed/>
    <w:qFormat/>
    <w:uiPriority w:val="99"/>
    <w:pPr>
      <w:tabs>
        <w:tab w:val="center" w:pos="4680"/>
        <w:tab w:val="right" w:pos="9360"/>
      </w:tabs>
      <w:spacing w:after="0" w:line="240" w:lineRule="auto"/>
    </w:pPr>
  </w:style>
  <w:style w:type="paragraph" w:styleId="20">
    <w:name w:val="List 5"/>
    <w:basedOn w:val="21"/>
    <w:qFormat/>
    <w:uiPriority w:val="0"/>
    <w:pPr>
      <w:tabs>
        <w:tab w:val="left" w:pos="2041"/>
      </w:tabs>
      <w:ind w:left="1702"/>
    </w:pPr>
  </w:style>
  <w:style w:type="paragraph" w:styleId="21">
    <w:name w:val="List 4"/>
    <w:basedOn w:val="12"/>
    <w:qFormat/>
    <w:uiPriority w:val="0"/>
    <w:pPr>
      <w:ind w:left="1418"/>
    </w:pPr>
  </w:style>
  <w:style w:type="paragraph" w:styleId="22">
    <w:name w:val="table of figures"/>
    <w:basedOn w:val="2"/>
    <w:next w:val="1"/>
    <w:qFormat/>
    <w:uiPriority w:val="99"/>
    <w:pPr>
      <w:ind w:left="1701" w:hanging="1701"/>
      <w:jc w:val="left"/>
    </w:pPr>
    <w:rPr>
      <w:b/>
    </w:rPr>
  </w:style>
  <w:style w:type="paragraph" w:styleId="23">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4">
    <w:name w:val="Title"/>
    <w:basedOn w:val="1"/>
    <w:next w:val="1"/>
    <w:link w:val="71"/>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5">
    <w:name w:val="annotation subject"/>
    <w:basedOn w:val="16"/>
    <w:next w:val="16"/>
    <w:link w:val="53"/>
    <w:semiHidden/>
    <w:unhideWhenUsed/>
    <w:qFormat/>
    <w:uiPriority w:val="99"/>
    <w:rPr>
      <w:b/>
      <w:bCs/>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qFormat/>
    <w:uiPriority w:val="0"/>
  </w:style>
  <w:style w:type="character" w:styleId="30">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1">
    <w:name w:val="Emphasis"/>
    <w:basedOn w:val="28"/>
    <w:qFormat/>
    <w:uiPriority w:val="20"/>
    <w:rPr>
      <w:i/>
    </w:rPr>
  </w:style>
  <w:style w:type="character" w:styleId="32">
    <w:name w:val="Hyperlink"/>
    <w:qFormat/>
    <w:uiPriority w:val="99"/>
    <w:rPr>
      <w:color w:val="0000FF"/>
      <w:u w:val="single"/>
    </w:rPr>
  </w:style>
  <w:style w:type="character" w:styleId="33">
    <w:name w:val="annotation reference"/>
    <w:basedOn w:val="28"/>
    <w:semiHidden/>
    <w:unhideWhenUsed/>
    <w:qFormat/>
    <w:uiPriority w:val="99"/>
    <w:rPr>
      <w:sz w:val="16"/>
      <w:szCs w:val="16"/>
    </w:rPr>
  </w:style>
  <w:style w:type="character" w:customStyle="1" w:styleId="34">
    <w:name w:val="批注框文本 字符"/>
    <w:basedOn w:val="28"/>
    <w:link w:val="17"/>
    <w:semiHidden/>
    <w:qFormat/>
    <w:uiPriority w:val="99"/>
    <w:rPr>
      <w:rFonts w:ascii="Segoe UI" w:hAnsi="Segoe UI" w:cs="Segoe UI"/>
      <w:sz w:val="18"/>
      <w:szCs w:val="18"/>
    </w:rPr>
  </w:style>
  <w:style w:type="character" w:customStyle="1" w:styleId="35">
    <w:name w:val="标题 1 字符"/>
    <w:basedOn w:val="28"/>
    <w:link w:val="3"/>
    <w:qFormat/>
    <w:uiPriority w:val="0"/>
    <w:rPr>
      <w:rFonts w:ascii="Arial" w:hAnsi="Arial" w:eastAsia="Times New Roman" w:cs="Times New Roman"/>
      <w:sz w:val="36"/>
      <w:szCs w:val="20"/>
      <w:lang w:val="en-GB" w:eastAsia="ja-JP"/>
    </w:rPr>
  </w:style>
  <w:style w:type="character" w:customStyle="1" w:styleId="36">
    <w:name w:val="标题 2 字符"/>
    <w:basedOn w:val="28"/>
    <w:link w:val="4"/>
    <w:qFormat/>
    <w:uiPriority w:val="9"/>
    <w:rPr>
      <w:rFonts w:asciiTheme="majorHAnsi" w:hAnsiTheme="majorHAnsi" w:eastAsiaTheme="majorEastAsia" w:cstheme="majorBidi"/>
      <w:color w:val="2F5597" w:themeColor="accent1" w:themeShade="BF"/>
      <w:sz w:val="26"/>
      <w:szCs w:val="26"/>
    </w:rPr>
  </w:style>
  <w:style w:type="character" w:customStyle="1" w:styleId="37">
    <w:name w:val="标题 3 字符"/>
    <w:basedOn w:val="28"/>
    <w:link w:val="5"/>
    <w:qFormat/>
    <w:uiPriority w:val="9"/>
    <w:rPr>
      <w:rFonts w:asciiTheme="majorHAnsi" w:hAnsiTheme="majorHAnsi" w:eastAsiaTheme="majorEastAsia" w:cstheme="majorBidi"/>
      <w:color w:val="203864" w:themeColor="accent1" w:themeShade="80"/>
      <w:sz w:val="24"/>
      <w:szCs w:val="24"/>
    </w:rPr>
  </w:style>
  <w:style w:type="character" w:customStyle="1" w:styleId="38">
    <w:name w:val="标题 4 字符"/>
    <w:basedOn w:val="28"/>
    <w:link w:val="6"/>
    <w:semiHidden/>
    <w:qFormat/>
    <w:uiPriority w:val="9"/>
    <w:rPr>
      <w:rFonts w:asciiTheme="majorHAnsi" w:hAnsiTheme="majorHAnsi" w:eastAsiaTheme="majorEastAsia" w:cstheme="majorBidi"/>
      <w:i/>
      <w:iCs/>
      <w:color w:val="2F5597" w:themeColor="accent1" w:themeShade="BF"/>
    </w:rPr>
  </w:style>
  <w:style w:type="character" w:customStyle="1" w:styleId="39">
    <w:name w:val="标题 5 字符"/>
    <w:basedOn w:val="28"/>
    <w:link w:val="7"/>
    <w:semiHidden/>
    <w:qFormat/>
    <w:uiPriority w:val="9"/>
    <w:rPr>
      <w:rFonts w:asciiTheme="majorHAnsi" w:hAnsiTheme="majorHAnsi" w:eastAsiaTheme="majorEastAsia" w:cstheme="majorBidi"/>
      <w:color w:val="2F5597" w:themeColor="accent1" w:themeShade="BF"/>
    </w:rPr>
  </w:style>
  <w:style w:type="character" w:customStyle="1" w:styleId="40">
    <w:name w:val="标题 6 字符"/>
    <w:basedOn w:val="28"/>
    <w:link w:val="8"/>
    <w:semiHidden/>
    <w:qFormat/>
    <w:uiPriority w:val="9"/>
    <w:rPr>
      <w:rFonts w:asciiTheme="majorHAnsi" w:hAnsiTheme="majorHAnsi" w:eastAsiaTheme="majorEastAsia" w:cstheme="majorBidi"/>
      <w:color w:val="203864" w:themeColor="accent1" w:themeShade="80"/>
    </w:rPr>
  </w:style>
  <w:style w:type="character" w:customStyle="1" w:styleId="41">
    <w:name w:val="标题 7 字符"/>
    <w:basedOn w:val="28"/>
    <w:link w:val="9"/>
    <w:semiHidden/>
    <w:qFormat/>
    <w:uiPriority w:val="9"/>
    <w:rPr>
      <w:rFonts w:asciiTheme="majorHAnsi" w:hAnsiTheme="majorHAnsi" w:eastAsiaTheme="majorEastAsia" w:cstheme="majorBidi"/>
      <w:i/>
      <w:iCs/>
      <w:color w:val="203864" w:themeColor="accent1" w:themeShade="80"/>
    </w:rPr>
  </w:style>
  <w:style w:type="character" w:customStyle="1" w:styleId="42">
    <w:name w:val="标题 8 字符"/>
    <w:basedOn w:val="28"/>
    <w:link w:val="10"/>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43">
    <w:name w:val="标题 9 字符"/>
    <w:basedOn w:val="28"/>
    <w:link w:val="11"/>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4">
    <w:name w:val="3GPP_Header"/>
    <w:basedOn w:val="2"/>
    <w:qFormat/>
    <w:uiPriority w:val="0"/>
    <w:pPr>
      <w:tabs>
        <w:tab w:val="left" w:pos="1701"/>
        <w:tab w:val="right" w:pos="9639"/>
      </w:tabs>
      <w:spacing w:after="240"/>
    </w:pPr>
    <w:rPr>
      <w:b/>
      <w:sz w:val="24"/>
    </w:rPr>
  </w:style>
  <w:style w:type="character" w:customStyle="1" w:styleId="45">
    <w:name w:val="页脚 字符"/>
    <w:basedOn w:val="28"/>
    <w:link w:val="18"/>
    <w:qFormat/>
    <w:uiPriority w:val="0"/>
    <w:rPr>
      <w:rFonts w:ascii="Arial" w:hAnsi="Arial" w:eastAsia="Times New Roman" w:cs="Times New Roman"/>
      <w:b/>
      <w:i/>
      <w:sz w:val="18"/>
      <w:szCs w:val="20"/>
      <w:lang w:val="en-GB" w:eastAsia="ja-JP"/>
    </w:rPr>
  </w:style>
  <w:style w:type="character" w:customStyle="1" w:styleId="46">
    <w:name w:val="正文文本 字符"/>
    <w:basedOn w:val="28"/>
    <w:link w:val="2"/>
    <w:qFormat/>
    <w:uiPriority w:val="0"/>
    <w:rPr>
      <w:rFonts w:ascii="Arial" w:hAnsi="Arial"/>
    </w:rPr>
  </w:style>
  <w:style w:type="paragraph" w:customStyle="1" w:styleId="47">
    <w:name w:val="Proposal"/>
    <w:basedOn w:val="2"/>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8">
    <w:name w:val="Observation"/>
    <w:basedOn w:val="47"/>
    <w:qFormat/>
    <w:uiPriority w:val="0"/>
    <w:pPr>
      <w:numPr>
        <w:ilvl w:val="0"/>
        <w:numId w:val="4"/>
      </w:numPr>
    </w:pPr>
    <w:rPr>
      <w:lang w:eastAsia="ja-JP"/>
    </w:rPr>
  </w:style>
  <w:style w:type="character" w:customStyle="1" w:styleId="49">
    <w:name w:val="页眉 字符"/>
    <w:basedOn w:val="28"/>
    <w:link w:val="19"/>
    <w:qFormat/>
    <w:uiPriority w:val="99"/>
  </w:style>
  <w:style w:type="character" w:customStyle="1" w:styleId="50">
    <w:name w:val="未处理的提及1"/>
    <w:basedOn w:val="28"/>
    <w:unhideWhenUsed/>
    <w:qFormat/>
    <w:uiPriority w:val="99"/>
    <w:rPr>
      <w:color w:val="605E5C"/>
      <w:shd w:val="clear" w:color="auto" w:fill="E1DFDD"/>
    </w:rPr>
  </w:style>
  <w:style w:type="paragraph" w:styleId="51">
    <w:name w:val="List Paragraph"/>
    <w:basedOn w:val="1"/>
    <w:link w:val="65"/>
    <w:qFormat/>
    <w:uiPriority w:val="34"/>
    <w:pPr>
      <w:ind w:left="720"/>
      <w:contextualSpacing/>
    </w:pPr>
  </w:style>
  <w:style w:type="character" w:customStyle="1" w:styleId="52">
    <w:name w:val="批注文字 字符"/>
    <w:basedOn w:val="28"/>
    <w:link w:val="16"/>
    <w:qFormat/>
    <w:uiPriority w:val="99"/>
    <w:rPr>
      <w:sz w:val="20"/>
      <w:szCs w:val="20"/>
    </w:rPr>
  </w:style>
  <w:style w:type="character" w:customStyle="1" w:styleId="53">
    <w:name w:val="批注主题 字符"/>
    <w:basedOn w:val="52"/>
    <w:link w:val="25"/>
    <w:semiHidden/>
    <w:qFormat/>
    <w:uiPriority w:val="99"/>
    <w:rPr>
      <w:b/>
      <w:bCs/>
      <w:sz w:val="20"/>
      <w:szCs w:val="20"/>
    </w:rPr>
  </w:style>
  <w:style w:type="paragraph" w:customStyle="1" w:styleId="54">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5">
    <w:name w:val="B1"/>
    <w:basedOn w:val="14"/>
    <w:link w:val="56"/>
    <w:qFormat/>
    <w:uiPriority w:val="0"/>
    <w:pPr>
      <w:spacing w:after="180" w:line="240" w:lineRule="auto"/>
      <w:ind w:left="568" w:hanging="284"/>
    </w:pPr>
    <w:rPr>
      <w:rFonts w:eastAsia="宋体" w:cs="Times New Roman"/>
      <w:sz w:val="20"/>
      <w:szCs w:val="20"/>
      <w:lang w:val="en-GB"/>
    </w:rPr>
  </w:style>
  <w:style w:type="character" w:customStyle="1" w:styleId="56">
    <w:name w:val="B1 Char1"/>
    <w:link w:val="55"/>
    <w:qFormat/>
    <w:uiPriority w:val="0"/>
    <w:rPr>
      <w:rFonts w:ascii="Times New Roman" w:hAnsi="Times New Roman" w:eastAsia="宋体" w:cs="Times New Roman"/>
      <w:sz w:val="20"/>
      <w:szCs w:val="20"/>
      <w:lang w:val="en-GB"/>
    </w:rPr>
  </w:style>
  <w:style w:type="table" w:customStyle="1" w:styleId="57">
    <w:name w:val="网格表 5 深色 - 着色 11"/>
    <w:basedOn w:val="26"/>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8">
    <w:name w:val="网格表 1 浅色 - 着色 11"/>
    <w:basedOn w:val="26"/>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9">
    <w:name w:val="网格表 1 浅色 - 着色 51"/>
    <w:basedOn w:val="26"/>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60">
    <w:name w:val="网格表 4 - 着色 51"/>
    <w:basedOn w:val="26"/>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61">
    <w:name w:val="网格表 41"/>
    <w:basedOn w:val="26"/>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62">
    <w:name w:val="网格表 5 深色1"/>
    <w:basedOn w:val="2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63">
    <w:name w:val="网格表 4 - 着色 11"/>
    <w:basedOn w:val="26"/>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4">
    <w:name w:val="题注 字符"/>
    <w:link w:val="15"/>
    <w:qFormat/>
    <w:uiPriority w:val="35"/>
    <w:rPr>
      <w:i/>
      <w:iCs/>
      <w:color w:val="44546A" w:themeColor="text2"/>
      <w:sz w:val="18"/>
      <w:szCs w:val="18"/>
      <w14:textFill>
        <w14:solidFill>
          <w14:schemeClr w14:val="tx2"/>
        </w14:solidFill>
      </w14:textFill>
    </w:rPr>
  </w:style>
  <w:style w:type="character" w:customStyle="1" w:styleId="65">
    <w:name w:val="列表段落 字符"/>
    <w:link w:val="51"/>
    <w:qFormat/>
    <w:locked/>
    <w:uiPriority w:val="34"/>
  </w:style>
  <w:style w:type="paragraph" w:customStyle="1" w:styleId="66">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7">
    <w:name w:val="apple-converted-space"/>
    <w:basedOn w:val="28"/>
    <w:qFormat/>
    <w:uiPriority w:val="0"/>
  </w:style>
  <w:style w:type="character" w:customStyle="1" w:styleId="68">
    <w:name w:val="@他1"/>
    <w:basedOn w:val="28"/>
    <w:unhideWhenUsed/>
    <w:qFormat/>
    <w:uiPriority w:val="99"/>
    <w:rPr>
      <w:color w:val="2B579A"/>
      <w:shd w:val="clear" w:color="auto" w:fill="E1DFDD"/>
    </w:rPr>
  </w:style>
  <w:style w:type="paragraph" w:customStyle="1" w:styleId="69">
    <w:name w:val="Agreement"/>
    <w:basedOn w:val="1"/>
    <w:next w:val="70"/>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paragraph" w:customStyle="1" w:styleId="70">
    <w:name w:val="Doc-text2"/>
    <w:basedOn w:val="1"/>
    <w:qFormat/>
    <w:uiPriority w:val="0"/>
    <w:pPr>
      <w:tabs>
        <w:tab w:val="left" w:pos="1622"/>
      </w:tabs>
      <w:spacing w:before="0"/>
      <w:ind w:left="1622" w:hanging="363"/>
    </w:pPr>
  </w:style>
  <w:style w:type="character" w:customStyle="1" w:styleId="71">
    <w:name w:val="标题 字符"/>
    <w:basedOn w:val="28"/>
    <w:link w:val="24"/>
    <w:qFormat/>
    <w:uiPriority w:val="10"/>
    <w:rPr>
      <w:rFonts w:asciiTheme="majorHAnsi" w:hAnsiTheme="majorHAnsi" w:eastAsiaTheme="majorEastAsia" w:cstheme="majorBidi"/>
      <w:spacing w:val="-10"/>
      <w:kern w:val="28"/>
      <w:sz w:val="56"/>
      <w:szCs w:val="56"/>
    </w:rPr>
  </w:style>
  <w:style w:type="paragraph" w:customStyle="1" w:styleId="72">
    <w:name w:val="IvD bodytext"/>
    <w:basedOn w:val="2"/>
    <w:link w:val="73"/>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73">
    <w:name w:val="IvD bodytext Char"/>
    <w:basedOn w:val="28"/>
    <w:link w:val="72"/>
    <w:qFormat/>
    <w:uiPriority w:val="0"/>
    <w:rPr>
      <w:rFonts w:ascii="Arial" w:hAnsi="Arial" w:cs="Times New Roman"/>
      <w:spacing w:val="2"/>
      <w:sz w:val="20"/>
      <w:szCs w:val="20"/>
    </w:rPr>
  </w:style>
  <w:style w:type="paragraph" w:customStyle="1" w:styleId="74">
    <w:name w:val="YJ-Proposal"/>
    <w:basedOn w:val="1"/>
    <w:qFormat/>
    <w:uiPriority w:val="0"/>
    <w:pPr>
      <w:numPr>
        <w:ilvl w:val="0"/>
        <w:numId w:val="6"/>
      </w:numPr>
    </w:pPr>
    <w:rPr>
      <w:b/>
      <w:bCs/>
      <w:i/>
      <w:iCs/>
      <w:sz w:val="20"/>
      <w:lang w:val="en-GB"/>
    </w:rPr>
  </w:style>
  <w:style w:type="paragraph" w:customStyle="1" w:styleId="75">
    <w:name w:val="CR Cover Page"/>
    <w:qFormat/>
    <w:uiPriority w:val="0"/>
    <w:pPr>
      <w:spacing w:after="120"/>
    </w:pPr>
    <w:rPr>
      <w:rFonts w:ascii="Arial" w:hAnsi="Arial" w:eastAsia="Batang" w:cs="Times New Roman"/>
      <w:lang w:val="en-GB" w:eastAsia="en-US" w:bidi="ar-SA"/>
    </w:rPr>
  </w:style>
  <w:style w:type="character" w:customStyle="1" w:styleId="76">
    <w:name w:val="normaltextrun"/>
    <w:basedOn w:val="28"/>
    <w:qFormat/>
    <w:uiPriority w:val="0"/>
  </w:style>
  <w:style w:type="character" w:customStyle="1" w:styleId="77">
    <w:name w:val="Default Paragraph Font 2"/>
    <w:unhideWhenUsed/>
    <w:qFormat/>
    <w:uiPriority w:val="1"/>
  </w:style>
  <w:style w:type="paragraph" w:customStyle="1" w:styleId="78">
    <w:name w:val="TH"/>
    <w:basedOn w:val="1"/>
    <w:qFormat/>
    <w:uiPriority w:val="0"/>
    <w:pPr>
      <w:keepNext/>
      <w:keepLines/>
      <w:spacing w:before="60"/>
      <w:jc w:val="center"/>
    </w:pPr>
    <w:rPr>
      <w:rFonts w:ascii="Arial" w:hAnsi="Arial"/>
      <w:b/>
    </w:rPr>
  </w:style>
  <w:style w:type="paragraph" w:customStyle="1" w:styleId="79">
    <w:name w:val="PL"/>
    <w:qFormat/>
    <w:uiPriority w:val="0"/>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zh-CN" w:bidi="ar-SA"/>
    </w:rPr>
  </w:style>
  <w:style w:type="paragraph" w:customStyle="1" w:styleId="80">
    <w:name w:val="TAH"/>
    <w:basedOn w:val="81"/>
    <w:qFormat/>
    <w:uiPriority w:val="0"/>
    <w:rPr>
      <w:b/>
    </w:rPr>
  </w:style>
  <w:style w:type="paragraph" w:customStyle="1" w:styleId="81">
    <w:name w:val="TAC"/>
    <w:basedOn w:val="82"/>
    <w:qFormat/>
    <w:uiPriority w:val="0"/>
    <w:pPr>
      <w:jc w:val="center"/>
    </w:pPr>
  </w:style>
  <w:style w:type="paragraph" w:customStyle="1" w:styleId="82">
    <w:name w:val="TAL"/>
    <w:basedOn w:val="1"/>
    <w:qFormat/>
    <w:uiPriority w:val="0"/>
    <w:pPr>
      <w:keepNext/>
      <w:keepLines/>
      <w:spacing w:after="0"/>
    </w:pPr>
    <w:rPr>
      <w:rFonts w:ascii="Arial" w:hAnsi="Arial"/>
      <w:sz w:val="18"/>
    </w:rPr>
  </w:style>
  <w:style w:type="paragraph" w:customStyle="1" w:styleId="83">
    <w:name w:val="B4"/>
    <w:basedOn w:val="21"/>
    <w:qFormat/>
    <w:uiPriority w:val="0"/>
  </w:style>
  <w:style w:type="paragraph" w:customStyle="1" w:styleId="84">
    <w:name w:val="B5"/>
    <w:basedOn w:val="20"/>
    <w:qFormat/>
    <w:uiPriority w:val="0"/>
  </w:style>
  <w:style w:type="paragraph" w:customStyle="1" w:styleId="85">
    <w:name w:val="B6"/>
    <w:basedOn w:val="84"/>
    <w:qFormat/>
    <w:uiPriority w:val="0"/>
    <w:pPr>
      <w:ind w:left="1985"/>
    </w:pPr>
    <w:rPr>
      <w:lang w:val="en-US"/>
    </w:rPr>
  </w:style>
  <w:style w:type="paragraph" w:customStyle="1" w:styleId="86">
    <w:name w:val="B3"/>
    <w:basedOn w:val="12"/>
    <w:qFormat/>
    <w:uiPriority w:val="0"/>
  </w:style>
  <w:style w:type="paragraph" w:customStyle="1" w:styleId="87">
    <w:name w:val="B2"/>
    <w:basedOn w:val="13"/>
    <w:qFormat/>
    <w:uiPriority w:val="0"/>
  </w:style>
  <w:style w:type="character" w:customStyle="1" w:styleId="88">
    <w:name w:val="B3 Char2"/>
    <w:basedOn w:val="28"/>
    <w:qFormat/>
    <w:uiPriority w:val="0"/>
    <w:rPr>
      <w:rFonts w:hint="default" w:ascii="Times New Roman" w:hAnsi="Times New Roman" w:eastAsia="Times New Roman" w:cs="Times New Roman"/>
      <w:lang w:val="en-US"/>
    </w:rPr>
  </w:style>
  <w:style w:type="character" w:customStyle="1" w:styleId="89">
    <w:name w:val="B4 Char"/>
    <w:basedOn w:val="28"/>
    <w:qFormat/>
    <w:uiPriority w:val="0"/>
    <w:rPr>
      <w:rFonts w:hint="default" w:ascii="Times New Roman" w:hAnsi="Times New Roman" w:eastAsia="Times New Roman" w:cs="Times New Roman"/>
      <w:lang w:val="en-US"/>
    </w:rPr>
  </w:style>
  <w:style w:type="character" w:customStyle="1" w:styleId="90">
    <w:name w:val="NO Char"/>
    <w:basedOn w:val="28"/>
    <w:link w:val="91"/>
    <w:qFormat/>
    <w:uiPriority w:val="0"/>
    <w:rPr>
      <w:rFonts w:hint="default" w:ascii="Times New Roman" w:hAnsi="Times New Roman" w:eastAsia="Times New Roman" w:cs="Times New Roman"/>
      <w:lang w:val="en-US"/>
    </w:rPr>
  </w:style>
  <w:style w:type="paragraph" w:customStyle="1" w:styleId="91">
    <w:name w:val="NO"/>
    <w:basedOn w:val="1"/>
    <w:link w:val="90"/>
    <w:qFormat/>
    <w:uiPriority w:val="0"/>
    <w:pPr>
      <w:keepNext w:val="0"/>
      <w:keepLines/>
      <w:widowControl/>
      <w:suppressLineNumbers w:val="0"/>
      <w:overflowPunct w:val="0"/>
      <w:autoSpaceDE w:val="0"/>
      <w:autoSpaceDN w:val="0"/>
      <w:adjustRightInd w:val="0"/>
      <w:spacing w:before="0" w:beforeAutospacing="0" w:after="180" w:afterAutospacing="0"/>
      <w:ind w:left="1135" w:right="0" w:hanging="851"/>
      <w:jc w:val="left"/>
    </w:pPr>
    <w:rPr>
      <w:rFonts w:hint="default" w:ascii="Times New Roman" w:hAnsi="Times New Roman" w:eastAsia="Times New Roman" w:cs="Times New Roman"/>
      <w:kern w:val="0"/>
      <w:sz w:val="20"/>
      <w:szCs w:val="20"/>
      <w:lang w:val="en-US" w:eastAsia="zh-CN" w:bidi="ar"/>
    </w:rPr>
  </w:style>
  <w:style w:type="character" w:customStyle="1" w:styleId="92">
    <w:name w:val="B5 Char"/>
    <w:basedOn w:val="28"/>
    <w:qFormat/>
    <w:uiPriority w:val="0"/>
    <w:rPr>
      <w:rFonts w:hint="default" w:ascii="Times New Roman" w:hAnsi="Times New Roman" w:eastAsia="Times New Roman" w:cs="Times New Roman"/>
      <w:lang w:val="en-US"/>
    </w:rPr>
  </w:style>
  <w:style w:type="character" w:customStyle="1" w:styleId="93">
    <w:name w:val="B2 Char"/>
    <w:basedOn w:val="28"/>
    <w:qFormat/>
    <w:uiPriority w:val="0"/>
    <w:rPr>
      <w:rFonts w:hint="default" w:ascii="Times New Roman" w:hAnsi="Times New Roman" w:eastAsia="Times New Roman" w:cs="Times New Roman"/>
      <w:lang w:val="en-US"/>
    </w:rPr>
  </w:style>
  <w:style w:type="table" w:customStyle="1" w:styleId="94">
    <w:name w:val="Table Normal"/>
    <w:basedOn w:val="26"/>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1742</Words>
  <Characters>9932</Characters>
  <Lines>82</Lines>
  <Paragraphs>23</Paragraphs>
  <TotalTime>0</TotalTime>
  <ScaleCrop>false</ScaleCrop>
  <LinksUpToDate>false</LinksUpToDate>
  <CharactersWithSpaces>11651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2022-05-21T14:46:00Z</dcterms:created>
  <dc:creator>ZTE(Zhihong)</dc:creator>
  <cp:lastModifiedBy>ZTE-zhihong-new embodiment</cp:lastModifiedBy>
  <dcterms:modified xsi:type="dcterms:W3CDTF">2025-02-07T02:13:07Z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ED6E0F9350F64FBAB8AD8F18DB3D5B9B</vt:lpwstr>
  </property>
</Properties>
</file>